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EC3A2" w14:textId="0ADE4EFC" w:rsidR="00E237ED" w:rsidRPr="00E237ED" w:rsidRDefault="00E237ED" w:rsidP="00E237E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10438726"/>
      <w:r w:rsidRPr="00E237ED">
        <w:rPr>
          <w:rFonts w:ascii="Arial" w:hAnsi="Arial"/>
          <w:b/>
          <w:noProof/>
          <w:sz w:val="24"/>
        </w:rPr>
        <w:t>3GPP TSG-RAN WG3</w:t>
      </w:r>
      <w:r w:rsidRPr="00E237ED">
        <w:rPr>
          <w:rFonts w:ascii="Arial" w:hAnsi="Arial" w:cs="Arial"/>
          <w:b/>
          <w:sz w:val="24"/>
          <w:szCs w:val="24"/>
        </w:rPr>
        <w:t xml:space="preserve"> Meeting #123</w:t>
      </w:r>
      <w:r w:rsidRPr="00E237ED">
        <w:rPr>
          <w:rFonts w:ascii="Arial" w:hAnsi="Arial"/>
          <w:b/>
          <w:i/>
          <w:noProof/>
          <w:sz w:val="28"/>
        </w:rPr>
        <w:tab/>
        <w:t xml:space="preserve">     </w:t>
      </w:r>
      <w:r w:rsidRPr="00E237ED">
        <w:rPr>
          <w:rFonts w:ascii="Arial" w:hAnsi="Arial"/>
          <w:b/>
          <w:noProof/>
          <w:sz w:val="24"/>
        </w:rPr>
        <w:t>R3-24</w:t>
      </w:r>
      <w:r w:rsidR="007B6B19">
        <w:rPr>
          <w:rFonts w:ascii="Arial" w:hAnsi="Arial"/>
          <w:b/>
          <w:noProof/>
          <w:sz w:val="24"/>
        </w:rPr>
        <w:t>0361</w:t>
      </w:r>
    </w:p>
    <w:p w14:paraId="45041BA8" w14:textId="77777777" w:rsidR="00E237ED" w:rsidRPr="00E237ED" w:rsidRDefault="00E237ED" w:rsidP="00E237ED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E237ED">
        <w:rPr>
          <w:rFonts w:ascii="Arial" w:eastAsia="Yu Mincho" w:hAnsi="Arial" w:cs="Arial"/>
          <w:b/>
          <w:bCs/>
          <w:sz w:val="24"/>
        </w:rPr>
        <w:t>Athens, Greece, 26 February - 1 March, 2024</w:t>
      </w:r>
    </w:p>
    <w:p w14:paraId="49A5D4E5" w14:textId="77777777" w:rsidR="00E237ED" w:rsidRPr="00E237ED" w:rsidRDefault="00E237ED" w:rsidP="00E237ED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79E53F5D" w14:textId="73832850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Title:</w:t>
      </w:r>
      <w:r w:rsidRPr="00E237ED">
        <w:rPr>
          <w:rFonts w:ascii="Calibri" w:eastAsia="Yu Mincho" w:hAnsi="Calibri" w:cs="Arial"/>
          <w:b/>
          <w:sz w:val="22"/>
          <w:szCs w:val="22"/>
        </w:rPr>
        <w:tab/>
        <w:t xml:space="preserve">[Draft] LS on </w:t>
      </w:r>
      <w:r w:rsidR="00BF23A6" w:rsidRPr="00BF23A6">
        <w:rPr>
          <w:rFonts w:ascii="Calibri" w:eastAsia="Yu Mincho" w:hAnsi="Calibri" w:cs="Arial"/>
          <w:b/>
          <w:sz w:val="22"/>
          <w:szCs w:val="22"/>
        </w:rPr>
        <w:t xml:space="preserve">MBS QMC </w:t>
      </w:r>
      <w:r w:rsidR="0019174F">
        <w:rPr>
          <w:rFonts w:ascii="Calibri" w:eastAsia="Yu Mincho" w:hAnsi="Calibri" w:cs="Arial"/>
          <w:b/>
          <w:sz w:val="22"/>
          <w:szCs w:val="22"/>
        </w:rPr>
        <w:t>A</w:t>
      </w:r>
      <w:r w:rsidR="00BF23A6" w:rsidRPr="00BF23A6">
        <w:rPr>
          <w:rFonts w:ascii="Calibri" w:eastAsia="Yu Mincho" w:hAnsi="Calibri" w:cs="Arial"/>
          <w:b/>
          <w:sz w:val="22"/>
          <w:szCs w:val="22"/>
        </w:rPr>
        <w:t>ctivation</w:t>
      </w:r>
    </w:p>
    <w:p w14:paraId="6ABCBB62" w14:textId="77777777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Response to:</w:t>
      </w:r>
      <w:r w:rsidRPr="00E237ED">
        <w:rPr>
          <w:rFonts w:ascii="Calibri" w:eastAsia="Yu Mincho" w:hAnsi="Calibri" w:cs="Arial"/>
          <w:bCs/>
          <w:sz w:val="22"/>
          <w:szCs w:val="22"/>
        </w:rPr>
        <w:tab/>
      </w:r>
    </w:p>
    <w:p w14:paraId="656D8E51" w14:textId="77777777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Release:</w:t>
      </w:r>
      <w:r w:rsidRPr="00E237ED">
        <w:rPr>
          <w:rFonts w:ascii="Calibri" w:eastAsia="Yu Mincho" w:hAnsi="Calibri" w:cs="Arial"/>
          <w:bCs/>
          <w:sz w:val="22"/>
          <w:szCs w:val="22"/>
        </w:rPr>
        <w:tab/>
        <w:t>Release 18</w:t>
      </w:r>
    </w:p>
    <w:p w14:paraId="36F9B2F6" w14:textId="4278D5A9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Work Item:</w:t>
      </w:r>
      <w:r w:rsidRPr="00E237ED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19174F" w:rsidRPr="0019174F">
        <w:rPr>
          <w:rFonts w:ascii="Calibri" w:eastAsia="Yu Mincho" w:hAnsi="Calibri" w:cs="Arial"/>
          <w:bCs/>
          <w:sz w:val="22"/>
          <w:szCs w:val="22"/>
        </w:rPr>
        <w:t>NR_QoE_enh</w:t>
      </w:r>
      <w:proofErr w:type="spellEnd"/>
      <w:r w:rsidR="0019174F" w:rsidRPr="0019174F">
        <w:rPr>
          <w:rFonts w:ascii="Calibri" w:eastAsia="Yu Mincho" w:hAnsi="Calibri" w:cs="Arial"/>
          <w:bCs/>
          <w:sz w:val="22"/>
          <w:szCs w:val="22"/>
        </w:rPr>
        <w:t>-Core</w:t>
      </w:r>
    </w:p>
    <w:p w14:paraId="245352AC" w14:textId="77777777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2B975904" w14:textId="77777777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Source:</w:t>
      </w:r>
      <w:r w:rsidRPr="00E237ED">
        <w:rPr>
          <w:rFonts w:ascii="Calibri" w:eastAsia="Yu Mincho" w:hAnsi="Calibri" w:cs="Arial"/>
          <w:bCs/>
          <w:sz w:val="22"/>
          <w:szCs w:val="22"/>
        </w:rPr>
        <w:tab/>
      </w:r>
      <w:r w:rsidRPr="00E237ED">
        <w:rPr>
          <w:rFonts w:ascii="Arial" w:eastAsia="Yu Mincho" w:hAnsi="Arial" w:cs="Arial"/>
          <w:bCs/>
          <w:color w:val="FF0000"/>
        </w:rPr>
        <w:t xml:space="preserve">Nokia [to be </w:t>
      </w:r>
      <w:r w:rsidRPr="00E237ED">
        <w:rPr>
          <w:rFonts w:ascii="Arial" w:eastAsia="Yu Mincho" w:hAnsi="Arial" w:cs="Arial"/>
          <w:bCs/>
        </w:rPr>
        <w:t>RAN3</w:t>
      </w:r>
      <w:r w:rsidRPr="00E237ED">
        <w:rPr>
          <w:rFonts w:ascii="Arial" w:eastAsia="Yu Mincho" w:hAnsi="Arial" w:cs="Arial"/>
          <w:bCs/>
          <w:color w:val="FF0000"/>
        </w:rPr>
        <w:t>]</w:t>
      </w:r>
    </w:p>
    <w:p w14:paraId="683EC1B2" w14:textId="54141C4D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To:</w:t>
      </w:r>
      <w:r w:rsidRPr="00E237ED">
        <w:rPr>
          <w:rFonts w:ascii="Calibri" w:eastAsia="Yu Mincho" w:hAnsi="Calibri" w:cs="Arial"/>
          <w:bCs/>
          <w:sz w:val="22"/>
          <w:szCs w:val="22"/>
        </w:rPr>
        <w:tab/>
      </w:r>
      <w:r w:rsidR="005C5898">
        <w:rPr>
          <w:rFonts w:ascii="Calibri" w:eastAsia="Yu Mincho" w:hAnsi="Calibri" w:cs="Arial"/>
          <w:bCs/>
          <w:sz w:val="22"/>
          <w:szCs w:val="22"/>
        </w:rPr>
        <w:t xml:space="preserve">SA2, </w:t>
      </w:r>
      <w:r w:rsidRPr="00E237ED">
        <w:rPr>
          <w:rFonts w:ascii="Calibri" w:eastAsia="Yu Mincho" w:hAnsi="Calibri" w:cs="Arial"/>
          <w:bCs/>
          <w:sz w:val="22"/>
          <w:szCs w:val="22"/>
        </w:rPr>
        <w:t>RAN2</w:t>
      </w:r>
    </w:p>
    <w:p w14:paraId="4A99C24C" w14:textId="01BDC2F4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Cc:</w:t>
      </w:r>
      <w:r w:rsidRPr="00E237ED">
        <w:rPr>
          <w:rFonts w:ascii="Calibri" w:eastAsia="Yu Mincho" w:hAnsi="Calibri" w:cs="Arial"/>
          <w:bCs/>
          <w:sz w:val="22"/>
          <w:szCs w:val="22"/>
        </w:rPr>
        <w:tab/>
      </w:r>
      <w:r w:rsidR="006A7FD6">
        <w:rPr>
          <w:rFonts w:ascii="Calibri" w:eastAsia="Yu Mincho" w:hAnsi="Calibri" w:cs="Arial"/>
          <w:bCs/>
          <w:sz w:val="22"/>
          <w:szCs w:val="22"/>
        </w:rPr>
        <w:t>SA5</w:t>
      </w:r>
    </w:p>
    <w:p w14:paraId="07BFC863" w14:textId="77777777" w:rsidR="00E237ED" w:rsidRPr="00E237ED" w:rsidRDefault="00E237ED" w:rsidP="00E237ED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63772B38" w14:textId="77777777" w:rsidR="00E237ED" w:rsidRPr="00E237ED" w:rsidRDefault="00E237ED" w:rsidP="00E237ED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Contact Person:</w:t>
      </w:r>
      <w:r w:rsidRPr="00E237ED">
        <w:rPr>
          <w:rFonts w:ascii="Calibri" w:eastAsia="Yu Mincho" w:hAnsi="Calibri" w:cs="Arial"/>
          <w:bCs/>
          <w:sz w:val="22"/>
          <w:szCs w:val="22"/>
        </w:rPr>
        <w:tab/>
      </w:r>
    </w:p>
    <w:p w14:paraId="6DC1F874" w14:textId="77777777" w:rsidR="00E237ED" w:rsidRPr="00E237ED" w:rsidRDefault="00E237ED" w:rsidP="00E237E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E237ED">
        <w:rPr>
          <w:rFonts w:ascii="Arial" w:eastAsia="Yu Mincho" w:hAnsi="Arial" w:cs="Arial"/>
          <w:b/>
        </w:rPr>
        <w:t>Name:</w:t>
      </w:r>
      <w:r w:rsidRPr="00E237ED">
        <w:rPr>
          <w:rFonts w:ascii="Arial" w:eastAsia="Yu Mincho" w:hAnsi="Arial" w:cs="Arial"/>
          <w:b/>
          <w:bCs/>
        </w:rPr>
        <w:tab/>
        <w:t>Håkon Helmers</w:t>
      </w:r>
    </w:p>
    <w:p w14:paraId="456576AC" w14:textId="77777777" w:rsidR="00E237ED" w:rsidRPr="00E237ED" w:rsidRDefault="00E237ED" w:rsidP="00E237E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E237ED">
        <w:rPr>
          <w:rFonts w:ascii="Arial" w:eastAsia="Yu Mincho" w:hAnsi="Arial" w:cs="Arial"/>
          <w:b/>
          <w:color w:val="0000FF"/>
          <w:lang w:val="it-IT"/>
        </w:rPr>
        <w:t xml:space="preserve">E-mail </w:t>
      </w:r>
      <w:proofErr w:type="spellStart"/>
      <w:r w:rsidRPr="00E237ED">
        <w:rPr>
          <w:rFonts w:ascii="Arial" w:eastAsia="Yu Mincho" w:hAnsi="Arial" w:cs="Arial"/>
          <w:b/>
          <w:color w:val="0000FF"/>
          <w:lang w:val="it-IT"/>
        </w:rPr>
        <w:t>Address</w:t>
      </w:r>
      <w:proofErr w:type="spellEnd"/>
      <w:r w:rsidRPr="00E237ED">
        <w:rPr>
          <w:rFonts w:ascii="Arial" w:eastAsia="Yu Mincho" w:hAnsi="Arial" w:cs="Arial"/>
          <w:b/>
          <w:color w:val="0000FF"/>
          <w:lang w:val="it-IT"/>
        </w:rPr>
        <w:t>:</w:t>
      </w:r>
      <w:r w:rsidRPr="00E237ED">
        <w:rPr>
          <w:rFonts w:ascii="Arial" w:eastAsia="Yu Mincho" w:hAnsi="Arial" w:cs="Arial"/>
          <w:bCs/>
          <w:color w:val="0000FF"/>
          <w:lang w:val="it-IT"/>
        </w:rPr>
        <w:tab/>
      </w:r>
      <w:r w:rsidRPr="00E237ED">
        <w:rPr>
          <w:rFonts w:ascii="Arial" w:eastAsia="Yu Mincho" w:hAnsi="Arial" w:cs="Arial"/>
          <w:bCs/>
          <w:lang w:val="it-IT"/>
        </w:rPr>
        <w:t>hakon.helmers@nokia.com</w:t>
      </w:r>
    </w:p>
    <w:bookmarkEnd w:id="1"/>
    <w:p w14:paraId="60867A20" w14:textId="77777777" w:rsidR="00E237ED" w:rsidRPr="00E237ED" w:rsidRDefault="00E237ED" w:rsidP="00E237ED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22080F12" w14:textId="77777777" w:rsidR="00E237ED" w:rsidRPr="00E237ED" w:rsidRDefault="00E237ED" w:rsidP="00E237ED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 xml:space="preserve">Send any </w:t>
      </w:r>
      <w:proofErr w:type="gramStart"/>
      <w:r w:rsidRPr="00E237ED">
        <w:rPr>
          <w:rFonts w:ascii="Calibri" w:eastAsia="Yu Mincho" w:hAnsi="Calibri" w:cs="Arial"/>
          <w:b/>
          <w:sz w:val="22"/>
          <w:szCs w:val="22"/>
        </w:rPr>
        <w:t>reply</w:t>
      </w:r>
      <w:proofErr w:type="gramEnd"/>
      <w:r w:rsidRPr="00E237ED">
        <w:rPr>
          <w:rFonts w:ascii="Calibri" w:eastAsia="Yu Mincho" w:hAnsi="Calibri" w:cs="Arial"/>
          <w:b/>
          <w:sz w:val="22"/>
          <w:szCs w:val="22"/>
        </w:rPr>
        <w:t xml:space="preserve"> LS to:</w:t>
      </w:r>
      <w:r w:rsidRPr="00E237ED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E237ED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A36D92B" w14:textId="77777777" w:rsidR="00E237ED" w:rsidRPr="00E237ED" w:rsidRDefault="00E237ED" w:rsidP="00E237ED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1535FFDF" w14:textId="77777777" w:rsidR="00E237ED" w:rsidRPr="00E237ED" w:rsidRDefault="00E237ED" w:rsidP="00E237ED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E237ED">
        <w:rPr>
          <w:rFonts w:ascii="Calibri" w:eastAsia="Yu Mincho" w:hAnsi="Calibri" w:cs="Calibri"/>
          <w:b/>
          <w:sz w:val="22"/>
        </w:rPr>
        <w:t>Attachments:</w:t>
      </w:r>
      <w:r w:rsidRPr="00E237ED">
        <w:rPr>
          <w:rFonts w:ascii="Calibri" w:eastAsia="Yu Mincho" w:hAnsi="Calibri" w:cs="Calibri"/>
          <w:b/>
          <w:sz w:val="22"/>
        </w:rPr>
        <w:tab/>
        <w:t>None</w:t>
      </w:r>
      <w:r w:rsidRPr="00E237ED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E237ED">
        <w:rPr>
          <w:rFonts w:ascii="Calibri" w:eastAsia="Yu Mincho" w:hAnsi="Calibri" w:cs="Calibri"/>
          <w:bCs/>
          <w:sz w:val="24"/>
          <w:szCs w:val="22"/>
        </w:rPr>
        <w:tab/>
      </w:r>
    </w:p>
    <w:p w14:paraId="53A5B8CB" w14:textId="77777777" w:rsidR="00E237ED" w:rsidRPr="00E237ED" w:rsidRDefault="00E237ED" w:rsidP="00E237ED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17AF3916" w14:textId="77777777" w:rsidR="00E237ED" w:rsidRPr="00E237ED" w:rsidRDefault="00E237ED" w:rsidP="00E237ED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382DC5B4" w14:textId="77777777" w:rsidR="00E237ED" w:rsidRPr="00E237ED" w:rsidRDefault="00E237ED" w:rsidP="00E237ED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4F065385" w14:textId="4E7EA2B1" w:rsidR="00E237ED" w:rsidRDefault="002B2FC4" w:rsidP="00E237ED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has discussed </w:t>
      </w:r>
      <w:r w:rsidR="00146719">
        <w:rPr>
          <w:rFonts w:ascii="Calibri" w:eastAsia="Yu Mincho" w:hAnsi="Calibri" w:cs="Arial"/>
          <w:sz w:val="22"/>
          <w:szCs w:val="22"/>
        </w:rPr>
        <w:t>activation scenarios for MBS QMC based on existing mechanisms</w:t>
      </w:r>
      <w:r w:rsidR="005A6E68">
        <w:rPr>
          <w:rFonts w:ascii="Calibri" w:eastAsia="Yu Mincho" w:hAnsi="Calibri" w:cs="Arial"/>
          <w:sz w:val="22"/>
          <w:szCs w:val="22"/>
        </w:rPr>
        <w:t xml:space="preserve"> and identified the issue </w:t>
      </w:r>
      <w:r w:rsidR="00C270B5">
        <w:rPr>
          <w:rFonts w:ascii="Calibri" w:eastAsia="Yu Mincho" w:hAnsi="Calibri" w:cs="Arial"/>
          <w:sz w:val="22"/>
          <w:szCs w:val="22"/>
        </w:rPr>
        <w:t>that a</w:t>
      </w:r>
      <w:r w:rsidR="00C270B5" w:rsidRPr="00C270B5">
        <w:rPr>
          <w:rFonts w:ascii="Calibri" w:eastAsia="Yu Mincho" w:hAnsi="Calibri" w:cs="Arial"/>
          <w:sz w:val="22"/>
          <w:szCs w:val="22"/>
        </w:rPr>
        <w:t xml:space="preserve"> mechanism based on systematic transmission of MBS QMC configurations from the AMF to the gNB each time the UE </w:t>
      </w:r>
      <w:r w:rsidR="00C270B5">
        <w:rPr>
          <w:rFonts w:ascii="Calibri" w:eastAsia="Yu Mincho" w:hAnsi="Calibri" w:cs="Arial"/>
          <w:sz w:val="22"/>
          <w:szCs w:val="22"/>
        </w:rPr>
        <w:t>transits from RRC_IDLE to RRC_CONNECTED</w:t>
      </w:r>
      <w:r w:rsidR="00C270B5" w:rsidRPr="00C270B5">
        <w:rPr>
          <w:rFonts w:ascii="Calibri" w:eastAsia="Yu Mincho" w:hAnsi="Calibri" w:cs="Arial"/>
          <w:sz w:val="22"/>
          <w:szCs w:val="22"/>
        </w:rPr>
        <w:t xml:space="preserve"> represents significant </w:t>
      </w:r>
      <w:proofErr w:type="spellStart"/>
      <w:r w:rsidR="00C270B5" w:rsidRPr="00C270B5">
        <w:rPr>
          <w:rFonts w:ascii="Calibri" w:eastAsia="Yu Mincho" w:hAnsi="Calibri" w:cs="Arial"/>
          <w:sz w:val="22"/>
          <w:szCs w:val="22"/>
        </w:rPr>
        <w:t>vaste</w:t>
      </w:r>
      <w:proofErr w:type="spellEnd"/>
      <w:r w:rsidR="00C270B5" w:rsidRPr="00C270B5">
        <w:rPr>
          <w:rFonts w:ascii="Calibri" w:eastAsia="Yu Mincho" w:hAnsi="Calibri" w:cs="Arial"/>
          <w:sz w:val="22"/>
          <w:szCs w:val="22"/>
        </w:rPr>
        <w:t xml:space="preserve"> of network signalling resources as well as unnecessary memory consumption and processing in the gNB.</w:t>
      </w:r>
      <w:r w:rsidR="00E237ED" w:rsidRPr="00E237ED">
        <w:rPr>
          <w:rFonts w:ascii="Calibri" w:eastAsia="Yu Mincho" w:hAnsi="Calibri" w:cs="Arial"/>
          <w:sz w:val="22"/>
          <w:szCs w:val="22"/>
        </w:rPr>
        <w:t xml:space="preserve"> </w:t>
      </w:r>
    </w:p>
    <w:p w14:paraId="512638FA" w14:textId="3DFDE22B" w:rsidR="007B39F3" w:rsidRDefault="007B39F3" w:rsidP="00E237ED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further observes that such mechanism </w:t>
      </w:r>
      <w:r w:rsidRPr="007B39F3">
        <w:rPr>
          <w:rFonts w:ascii="Calibri" w:eastAsia="Yu Mincho" w:hAnsi="Calibri" w:cs="Arial"/>
          <w:sz w:val="22"/>
          <w:szCs w:val="22"/>
        </w:rPr>
        <w:t xml:space="preserve">requires the UE to always be able to report the </w:t>
      </w:r>
      <w:proofErr w:type="spellStart"/>
      <w:r w:rsidRPr="007B39F3">
        <w:rPr>
          <w:rFonts w:ascii="Calibri" w:eastAsia="Yu Mincho" w:hAnsi="Calibri" w:cs="Arial"/>
          <w:sz w:val="22"/>
          <w:szCs w:val="22"/>
        </w:rPr>
        <w:t>the</w:t>
      </w:r>
      <w:proofErr w:type="spellEnd"/>
      <w:r w:rsidRPr="007B39F3">
        <w:rPr>
          <w:rFonts w:ascii="Calibri" w:eastAsia="Yu Mincho" w:hAnsi="Calibri" w:cs="Arial"/>
          <w:sz w:val="22"/>
          <w:szCs w:val="22"/>
        </w:rPr>
        <w:t xml:space="preserve"> full list of configured MBS QMC configurations to the gNB each time it </w:t>
      </w:r>
      <w:r w:rsidR="00B9422C">
        <w:rPr>
          <w:rFonts w:ascii="Calibri" w:eastAsia="Yu Mincho" w:hAnsi="Calibri" w:cs="Arial"/>
          <w:sz w:val="22"/>
          <w:szCs w:val="22"/>
        </w:rPr>
        <w:t>transits from RRC_IDLE to RRC_CONNECTED</w:t>
      </w:r>
      <w:r w:rsidR="00D91EB6">
        <w:rPr>
          <w:rFonts w:ascii="Calibri" w:eastAsia="Yu Mincho" w:hAnsi="Calibri" w:cs="Arial"/>
          <w:sz w:val="22"/>
          <w:szCs w:val="22"/>
        </w:rPr>
        <w:t xml:space="preserve">, </w:t>
      </w:r>
      <w:proofErr w:type="gramStart"/>
      <w:r w:rsidR="00D91EB6">
        <w:rPr>
          <w:rFonts w:ascii="Calibri" w:eastAsia="Yu Mincho" w:hAnsi="Calibri" w:cs="Arial"/>
          <w:sz w:val="22"/>
          <w:szCs w:val="22"/>
        </w:rPr>
        <w:t>in order to</w:t>
      </w:r>
      <w:proofErr w:type="gramEnd"/>
      <w:r w:rsidR="00D91EB6">
        <w:rPr>
          <w:rFonts w:ascii="Calibri" w:eastAsia="Yu Mincho" w:hAnsi="Calibri" w:cs="Arial"/>
          <w:sz w:val="22"/>
          <w:szCs w:val="22"/>
        </w:rPr>
        <w:t xml:space="preserve"> avoid repeated transmission of the same </w:t>
      </w:r>
      <w:r w:rsidR="00D91EB6" w:rsidRPr="007B39F3">
        <w:rPr>
          <w:rFonts w:ascii="Calibri" w:eastAsia="Yu Mincho" w:hAnsi="Calibri" w:cs="Arial"/>
          <w:sz w:val="22"/>
          <w:szCs w:val="22"/>
        </w:rPr>
        <w:t>MBS QMC configuration</w:t>
      </w:r>
      <w:r w:rsidR="00D91EB6">
        <w:rPr>
          <w:rFonts w:ascii="Calibri" w:eastAsia="Yu Mincho" w:hAnsi="Calibri" w:cs="Arial"/>
          <w:sz w:val="22"/>
          <w:szCs w:val="22"/>
        </w:rPr>
        <w:t xml:space="preserve"> (same </w:t>
      </w:r>
      <w:proofErr w:type="spellStart"/>
      <w:r w:rsidR="00D91EB6">
        <w:rPr>
          <w:rFonts w:ascii="Calibri" w:eastAsia="Yu Mincho" w:hAnsi="Calibri" w:cs="Arial"/>
          <w:sz w:val="22"/>
          <w:szCs w:val="22"/>
        </w:rPr>
        <w:t>QoE</w:t>
      </w:r>
      <w:proofErr w:type="spellEnd"/>
      <w:r w:rsidR="00D91EB6">
        <w:rPr>
          <w:rFonts w:ascii="Calibri" w:eastAsia="Yu Mincho" w:hAnsi="Calibri" w:cs="Arial"/>
          <w:sz w:val="22"/>
          <w:szCs w:val="22"/>
        </w:rPr>
        <w:t xml:space="preserve"> reference) </w:t>
      </w:r>
      <w:r w:rsidR="00354F40">
        <w:rPr>
          <w:rFonts w:ascii="Calibri" w:eastAsia="Yu Mincho" w:hAnsi="Calibri" w:cs="Arial"/>
          <w:sz w:val="22"/>
          <w:szCs w:val="22"/>
        </w:rPr>
        <w:t xml:space="preserve">from the gNB </w:t>
      </w:r>
      <w:r w:rsidR="00D91EB6">
        <w:rPr>
          <w:rFonts w:ascii="Calibri" w:eastAsia="Yu Mincho" w:hAnsi="Calibri" w:cs="Arial"/>
          <w:sz w:val="22"/>
          <w:szCs w:val="22"/>
        </w:rPr>
        <w:t>to the UE</w:t>
      </w:r>
      <w:r w:rsidRPr="007B39F3">
        <w:rPr>
          <w:rFonts w:ascii="Calibri" w:eastAsia="Yu Mincho" w:hAnsi="Calibri" w:cs="Arial"/>
          <w:sz w:val="22"/>
          <w:szCs w:val="22"/>
        </w:rPr>
        <w:t xml:space="preserve">. </w:t>
      </w:r>
    </w:p>
    <w:p w14:paraId="4970B3BA" w14:textId="5A828470" w:rsidR="00680FB3" w:rsidRDefault="00282D49" w:rsidP="00E237ED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As a solution to these issues, </w:t>
      </w:r>
      <w:r w:rsidR="00562203">
        <w:rPr>
          <w:rFonts w:ascii="Calibri" w:eastAsia="Yu Mincho" w:hAnsi="Calibri" w:cs="Arial"/>
          <w:sz w:val="22"/>
          <w:szCs w:val="22"/>
        </w:rPr>
        <w:t xml:space="preserve">RAN3 </w:t>
      </w:r>
      <w:r w:rsidR="00DF31D5">
        <w:rPr>
          <w:rFonts w:ascii="Calibri" w:eastAsia="Yu Mincho" w:hAnsi="Calibri" w:cs="Arial"/>
          <w:sz w:val="22"/>
          <w:szCs w:val="22"/>
        </w:rPr>
        <w:t xml:space="preserve">proposes that the </w:t>
      </w:r>
      <w:proofErr w:type="spellStart"/>
      <w:r w:rsidR="00DF31D5">
        <w:rPr>
          <w:rFonts w:ascii="Calibri" w:eastAsia="Yu Mincho" w:hAnsi="Calibri" w:cs="Arial"/>
          <w:sz w:val="22"/>
          <w:szCs w:val="22"/>
        </w:rPr>
        <w:t>t</w:t>
      </w:r>
      <w:r w:rsidR="00DF31D5" w:rsidRPr="00DF31D5">
        <w:rPr>
          <w:rFonts w:ascii="Calibri" w:eastAsia="Yu Mincho" w:hAnsi="Calibri" w:cs="Arial"/>
          <w:sz w:val="22"/>
          <w:szCs w:val="22"/>
        </w:rPr>
        <w:t>he</w:t>
      </w:r>
      <w:proofErr w:type="spellEnd"/>
      <w:r w:rsidR="00DF31D5" w:rsidRPr="00DF31D5">
        <w:rPr>
          <w:rFonts w:ascii="Calibri" w:eastAsia="Yu Mincho" w:hAnsi="Calibri" w:cs="Arial"/>
          <w:sz w:val="22"/>
          <w:szCs w:val="22"/>
        </w:rPr>
        <w:t xml:space="preserve"> 5GC</w:t>
      </w:r>
      <w:r w:rsidR="00DF31D5">
        <w:rPr>
          <w:rFonts w:ascii="Calibri" w:eastAsia="Yu Mincho" w:hAnsi="Calibri" w:cs="Arial"/>
          <w:sz w:val="22"/>
          <w:szCs w:val="22"/>
        </w:rPr>
        <w:t xml:space="preserve"> in nominal scenario</w:t>
      </w:r>
      <w:r w:rsidR="00DF31D5" w:rsidRPr="00DF31D5">
        <w:rPr>
          <w:rFonts w:ascii="Calibri" w:eastAsia="Yu Mincho" w:hAnsi="Calibri" w:cs="Arial"/>
          <w:sz w:val="22"/>
          <w:szCs w:val="22"/>
        </w:rPr>
        <w:t xml:space="preserve"> transmits each MBS QMC configuration to the </w:t>
      </w:r>
      <w:r w:rsidR="00DF31D5">
        <w:rPr>
          <w:rFonts w:ascii="Calibri" w:eastAsia="Yu Mincho" w:hAnsi="Calibri" w:cs="Arial"/>
          <w:sz w:val="22"/>
          <w:szCs w:val="22"/>
        </w:rPr>
        <w:t>NG-RAN</w:t>
      </w:r>
      <w:r w:rsidR="00DF31D5" w:rsidRPr="00DF31D5">
        <w:rPr>
          <w:rFonts w:ascii="Calibri" w:eastAsia="Yu Mincho" w:hAnsi="Calibri" w:cs="Arial"/>
          <w:sz w:val="22"/>
          <w:szCs w:val="22"/>
        </w:rPr>
        <w:t xml:space="preserve"> only once</w:t>
      </w:r>
      <w:r>
        <w:rPr>
          <w:rFonts w:ascii="Calibri" w:eastAsia="Yu Mincho" w:hAnsi="Calibri" w:cs="Arial"/>
          <w:sz w:val="22"/>
          <w:szCs w:val="22"/>
        </w:rPr>
        <w:t xml:space="preserve">. </w:t>
      </w:r>
      <w:r w:rsidR="004A5472">
        <w:rPr>
          <w:rFonts w:ascii="Calibri" w:eastAsia="Yu Mincho" w:hAnsi="Calibri" w:cs="Arial"/>
          <w:sz w:val="22"/>
          <w:szCs w:val="22"/>
        </w:rPr>
        <w:t xml:space="preserve">If this is feasible in the 5GC, the solution </w:t>
      </w:r>
      <w:r w:rsidR="006D5C81">
        <w:rPr>
          <w:rFonts w:ascii="Calibri" w:eastAsia="Yu Mincho" w:hAnsi="Calibri" w:cs="Arial"/>
          <w:sz w:val="22"/>
          <w:szCs w:val="22"/>
        </w:rPr>
        <w:t>would require corresponding support in SA2</w:t>
      </w:r>
      <w:r w:rsidR="00680236">
        <w:rPr>
          <w:rFonts w:ascii="Calibri" w:eastAsia="Yu Mincho" w:hAnsi="Calibri" w:cs="Arial"/>
          <w:sz w:val="22"/>
          <w:szCs w:val="22"/>
        </w:rPr>
        <w:t>’s</w:t>
      </w:r>
      <w:r w:rsidR="00F51ACE">
        <w:rPr>
          <w:rFonts w:ascii="Calibri" w:eastAsia="Yu Mincho" w:hAnsi="Calibri" w:cs="Arial"/>
          <w:sz w:val="22"/>
          <w:szCs w:val="22"/>
        </w:rPr>
        <w:t xml:space="preserve"> </w:t>
      </w:r>
      <w:r w:rsidR="006D5C81">
        <w:rPr>
          <w:rFonts w:ascii="Calibri" w:eastAsia="Yu Mincho" w:hAnsi="Calibri" w:cs="Arial"/>
          <w:sz w:val="22"/>
          <w:szCs w:val="22"/>
        </w:rPr>
        <w:t>specifications</w:t>
      </w:r>
      <w:r w:rsidR="00680236">
        <w:rPr>
          <w:rFonts w:ascii="Calibri" w:eastAsia="Yu Mincho" w:hAnsi="Calibri" w:cs="Arial"/>
          <w:sz w:val="22"/>
          <w:szCs w:val="22"/>
        </w:rPr>
        <w:t xml:space="preserve"> and subsequent alignment of SA5’s specifications</w:t>
      </w:r>
      <w:r w:rsidR="00F51ACE">
        <w:rPr>
          <w:rFonts w:ascii="Calibri" w:eastAsia="Yu Mincho" w:hAnsi="Calibri" w:cs="Arial"/>
          <w:sz w:val="22"/>
          <w:szCs w:val="22"/>
        </w:rPr>
        <w:t>.</w:t>
      </w:r>
    </w:p>
    <w:p w14:paraId="52C6A8A4" w14:textId="7930162C" w:rsidR="00CF289A" w:rsidRDefault="004A5472" w:rsidP="00E237ED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However, i</w:t>
      </w:r>
      <w:r w:rsidR="00CF289A" w:rsidRPr="007B39F3">
        <w:rPr>
          <w:rFonts w:ascii="Calibri" w:eastAsia="Yu Mincho" w:hAnsi="Calibri" w:cs="Arial"/>
          <w:sz w:val="22"/>
          <w:szCs w:val="22"/>
        </w:rPr>
        <w:t>f the current CN mechanism is maintained</w:t>
      </w:r>
      <w:r w:rsidR="00661C58">
        <w:rPr>
          <w:rFonts w:ascii="Calibri" w:eastAsia="Yu Mincho" w:hAnsi="Calibri" w:cs="Arial"/>
          <w:sz w:val="22"/>
          <w:szCs w:val="22"/>
        </w:rPr>
        <w:t>,</w:t>
      </w:r>
      <w:r w:rsidR="00CF289A" w:rsidRPr="007B39F3">
        <w:rPr>
          <w:rFonts w:ascii="Calibri" w:eastAsia="Yu Mincho" w:hAnsi="Calibri" w:cs="Arial"/>
          <w:sz w:val="22"/>
          <w:szCs w:val="22"/>
        </w:rPr>
        <w:t xml:space="preserve"> and the UE is not able to always report the full list</w:t>
      </w:r>
      <w:r w:rsidR="00661C58">
        <w:rPr>
          <w:rFonts w:ascii="Calibri" w:eastAsia="Yu Mincho" w:hAnsi="Calibri" w:cs="Arial"/>
          <w:sz w:val="22"/>
          <w:szCs w:val="22"/>
        </w:rPr>
        <w:t xml:space="preserve"> of </w:t>
      </w:r>
      <w:r w:rsidR="00661C58" w:rsidRPr="007B39F3">
        <w:rPr>
          <w:rFonts w:ascii="Calibri" w:eastAsia="Yu Mincho" w:hAnsi="Calibri" w:cs="Arial"/>
          <w:sz w:val="22"/>
          <w:szCs w:val="22"/>
        </w:rPr>
        <w:t xml:space="preserve">MBS QMC configurations to the gNB each time it </w:t>
      </w:r>
      <w:r w:rsidR="00661C58">
        <w:rPr>
          <w:rFonts w:ascii="Calibri" w:eastAsia="Yu Mincho" w:hAnsi="Calibri" w:cs="Arial"/>
          <w:sz w:val="22"/>
          <w:szCs w:val="22"/>
        </w:rPr>
        <w:t>transits from RRC_IDLE to RRC_CONNECTED</w:t>
      </w:r>
      <w:r w:rsidR="00CF289A" w:rsidRPr="007B39F3">
        <w:rPr>
          <w:rFonts w:ascii="Calibri" w:eastAsia="Yu Mincho" w:hAnsi="Calibri" w:cs="Arial"/>
          <w:sz w:val="22"/>
          <w:szCs w:val="22"/>
        </w:rPr>
        <w:t xml:space="preserve">, </w:t>
      </w:r>
      <w:r w:rsidR="00556D3F">
        <w:rPr>
          <w:rFonts w:ascii="Calibri" w:eastAsia="Yu Mincho" w:hAnsi="Calibri" w:cs="Arial"/>
          <w:sz w:val="22"/>
          <w:szCs w:val="22"/>
        </w:rPr>
        <w:t xml:space="preserve">the gNB may </w:t>
      </w:r>
      <w:r w:rsidR="00965292">
        <w:rPr>
          <w:rFonts w:ascii="Calibri" w:eastAsia="Yu Mincho" w:hAnsi="Calibri" w:cs="Arial"/>
          <w:sz w:val="22"/>
          <w:szCs w:val="22"/>
        </w:rPr>
        <w:t>re</w:t>
      </w:r>
      <w:r w:rsidR="00556D3F">
        <w:rPr>
          <w:rFonts w:ascii="Calibri" w:eastAsia="Yu Mincho" w:hAnsi="Calibri" w:cs="Arial"/>
          <w:sz w:val="22"/>
          <w:szCs w:val="22"/>
        </w:rPr>
        <w:t xml:space="preserve">transmit </w:t>
      </w:r>
      <w:r w:rsidR="00965292">
        <w:rPr>
          <w:rFonts w:ascii="Calibri" w:eastAsia="Yu Mincho" w:hAnsi="Calibri" w:cs="Arial"/>
          <w:sz w:val="22"/>
          <w:szCs w:val="22"/>
        </w:rPr>
        <w:t>an</w:t>
      </w:r>
      <w:r w:rsidR="00965292" w:rsidRPr="00965292">
        <w:rPr>
          <w:rFonts w:ascii="Calibri" w:eastAsia="Yu Mincho" w:hAnsi="Calibri" w:cs="Arial"/>
          <w:sz w:val="22"/>
          <w:szCs w:val="22"/>
        </w:rPr>
        <w:t xml:space="preserve"> </w:t>
      </w:r>
      <w:proofErr w:type="gramStart"/>
      <w:r w:rsidR="00965292" w:rsidRPr="007B39F3">
        <w:rPr>
          <w:rFonts w:ascii="Calibri" w:eastAsia="Yu Mincho" w:hAnsi="Calibri" w:cs="Arial"/>
          <w:sz w:val="22"/>
          <w:szCs w:val="22"/>
        </w:rPr>
        <w:t>MBS QMC configurations</w:t>
      </w:r>
      <w:proofErr w:type="gramEnd"/>
      <w:r w:rsidR="00965292">
        <w:rPr>
          <w:rFonts w:ascii="Calibri" w:eastAsia="Yu Mincho" w:hAnsi="Calibri" w:cs="Arial"/>
          <w:sz w:val="22"/>
          <w:szCs w:val="22"/>
        </w:rPr>
        <w:t xml:space="preserve"> to the UE which it has already received during </w:t>
      </w:r>
      <w:r w:rsidR="00A013F3">
        <w:rPr>
          <w:rFonts w:ascii="Calibri" w:eastAsia="Yu Mincho" w:hAnsi="Calibri" w:cs="Arial"/>
          <w:sz w:val="22"/>
          <w:szCs w:val="22"/>
        </w:rPr>
        <w:t>a</w:t>
      </w:r>
      <w:r w:rsidR="00965292">
        <w:rPr>
          <w:rFonts w:ascii="Calibri" w:eastAsia="Yu Mincho" w:hAnsi="Calibri" w:cs="Arial"/>
          <w:sz w:val="22"/>
          <w:szCs w:val="22"/>
        </w:rPr>
        <w:t xml:space="preserve"> </w:t>
      </w:r>
      <w:r w:rsidR="00A013F3">
        <w:rPr>
          <w:rFonts w:ascii="Calibri" w:eastAsia="Yu Mincho" w:hAnsi="Calibri" w:cs="Arial"/>
          <w:sz w:val="22"/>
          <w:szCs w:val="22"/>
        </w:rPr>
        <w:t>previous RRC connection.</w:t>
      </w:r>
      <w:r w:rsidR="00965292">
        <w:rPr>
          <w:rFonts w:ascii="Calibri" w:eastAsia="Yu Mincho" w:hAnsi="Calibri" w:cs="Arial"/>
          <w:sz w:val="22"/>
          <w:szCs w:val="22"/>
        </w:rPr>
        <w:t xml:space="preserve"> </w:t>
      </w:r>
      <w:r w:rsidR="00A013F3">
        <w:rPr>
          <w:rFonts w:ascii="Calibri" w:eastAsia="Yu Mincho" w:hAnsi="Calibri" w:cs="Arial"/>
          <w:sz w:val="22"/>
          <w:szCs w:val="22"/>
        </w:rPr>
        <w:t>C</w:t>
      </w:r>
      <w:r w:rsidR="00CF289A" w:rsidRPr="007B39F3">
        <w:rPr>
          <w:rFonts w:ascii="Calibri" w:eastAsia="Yu Mincho" w:hAnsi="Calibri" w:cs="Arial"/>
          <w:sz w:val="22"/>
          <w:szCs w:val="22"/>
        </w:rPr>
        <w:t xml:space="preserve">orresponding clarifications or corrections relative to UE handling of </w:t>
      </w:r>
      <w:r w:rsidR="00891084">
        <w:rPr>
          <w:rFonts w:ascii="Calibri" w:eastAsia="Yu Mincho" w:hAnsi="Calibri" w:cs="Arial"/>
          <w:sz w:val="22"/>
          <w:szCs w:val="22"/>
        </w:rPr>
        <w:t xml:space="preserve">repeated reception of </w:t>
      </w:r>
      <w:r w:rsidR="00CF289A" w:rsidRPr="007B39F3">
        <w:rPr>
          <w:rFonts w:ascii="Calibri" w:eastAsia="Yu Mincho" w:hAnsi="Calibri" w:cs="Arial"/>
          <w:sz w:val="22"/>
          <w:szCs w:val="22"/>
        </w:rPr>
        <w:t>MBS QMC configuration</w:t>
      </w:r>
      <w:r w:rsidR="002B6E44">
        <w:rPr>
          <w:rFonts w:ascii="Calibri" w:eastAsia="Yu Mincho" w:hAnsi="Calibri" w:cs="Arial"/>
          <w:sz w:val="22"/>
          <w:szCs w:val="22"/>
        </w:rPr>
        <w:t xml:space="preserve"> (same </w:t>
      </w:r>
      <w:proofErr w:type="spellStart"/>
      <w:r w:rsidR="002B6E44">
        <w:rPr>
          <w:rFonts w:ascii="Calibri" w:eastAsia="Yu Mincho" w:hAnsi="Calibri" w:cs="Arial"/>
          <w:sz w:val="22"/>
          <w:szCs w:val="22"/>
        </w:rPr>
        <w:t>QoE</w:t>
      </w:r>
      <w:proofErr w:type="spellEnd"/>
      <w:r w:rsidR="002B6E44">
        <w:rPr>
          <w:rFonts w:ascii="Calibri" w:eastAsia="Yu Mincho" w:hAnsi="Calibri" w:cs="Arial"/>
          <w:sz w:val="22"/>
          <w:szCs w:val="22"/>
        </w:rPr>
        <w:t xml:space="preserve"> reference)</w:t>
      </w:r>
      <w:r w:rsidR="00CF289A" w:rsidRPr="007B39F3">
        <w:rPr>
          <w:rFonts w:ascii="Calibri" w:eastAsia="Yu Mincho" w:hAnsi="Calibri" w:cs="Arial"/>
          <w:sz w:val="22"/>
          <w:szCs w:val="22"/>
        </w:rPr>
        <w:t xml:space="preserve"> </w:t>
      </w:r>
      <w:r w:rsidR="00CF289A">
        <w:rPr>
          <w:rFonts w:ascii="Calibri" w:eastAsia="Yu Mincho" w:hAnsi="Calibri" w:cs="Arial"/>
          <w:sz w:val="22"/>
          <w:szCs w:val="22"/>
        </w:rPr>
        <w:t xml:space="preserve">would </w:t>
      </w:r>
      <w:r w:rsidR="00891084">
        <w:rPr>
          <w:rFonts w:ascii="Calibri" w:eastAsia="Yu Mincho" w:hAnsi="Calibri" w:cs="Arial"/>
          <w:sz w:val="22"/>
          <w:szCs w:val="22"/>
        </w:rPr>
        <w:t xml:space="preserve">then </w:t>
      </w:r>
      <w:r w:rsidR="00CF289A">
        <w:rPr>
          <w:rFonts w:ascii="Calibri" w:eastAsia="Yu Mincho" w:hAnsi="Calibri" w:cs="Arial"/>
          <w:sz w:val="22"/>
          <w:szCs w:val="22"/>
        </w:rPr>
        <w:t>be</w:t>
      </w:r>
      <w:r w:rsidR="00CF289A" w:rsidRPr="007B39F3">
        <w:rPr>
          <w:rFonts w:ascii="Calibri" w:eastAsia="Yu Mincho" w:hAnsi="Calibri" w:cs="Arial"/>
          <w:sz w:val="22"/>
          <w:szCs w:val="22"/>
        </w:rPr>
        <w:t xml:space="preserve"> needed</w:t>
      </w:r>
      <w:r w:rsidR="00CF289A">
        <w:rPr>
          <w:rFonts w:ascii="Calibri" w:eastAsia="Yu Mincho" w:hAnsi="Calibri" w:cs="Arial"/>
          <w:sz w:val="22"/>
          <w:szCs w:val="22"/>
        </w:rPr>
        <w:t xml:space="preserve"> in RAN2’s specifications.</w:t>
      </w:r>
    </w:p>
    <w:p w14:paraId="1C5D34D3" w14:textId="178EC0AE" w:rsidR="001C7CCD" w:rsidRDefault="00680FB3" w:rsidP="00E237ED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RAN3 also discussed the </w:t>
      </w:r>
      <w:proofErr w:type="gramStart"/>
      <w:r w:rsidRPr="00680FB3">
        <w:rPr>
          <w:rFonts w:ascii="Calibri" w:eastAsia="Yu Mincho" w:hAnsi="Calibri" w:cs="Arial"/>
          <w:sz w:val="22"/>
          <w:szCs w:val="22"/>
        </w:rPr>
        <w:t>particular scenario</w:t>
      </w:r>
      <w:proofErr w:type="gramEnd"/>
      <w:r w:rsidRPr="00680FB3">
        <w:rPr>
          <w:rFonts w:ascii="Calibri" w:eastAsia="Yu Mincho" w:hAnsi="Calibri" w:cs="Arial"/>
          <w:sz w:val="22"/>
          <w:szCs w:val="22"/>
        </w:rPr>
        <w:t xml:space="preserve"> of failure of transmission of the MBS </w:t>
      </w:r>
      <w:r>
        <w:rPr>
          <w:rFonts w:ascii="Calibri" w:eastAsia="Yu Mincho" w:hAnsi="Calibri" w:cs="Arial"/>
          <w:sz w:val="22"/>
          <w:szCs w:val="22"/>
        </w:rPr>
        <w:t xml:space="preserve">QMC </w:t>
      </w:r>
      <w:r w:rsidRPr="00680FB3">
        <w:rPr>
          <w:rFonts w:ascii="Calibri" w:eastAsia="Yu Mincho" w:hAnsi="Calibri" w:cs="Arial"/>
          <w:sz w:val="22"/>
          <w:szCs w:val="22"/>
        </w:rPr>
        <w:t>configuration to the UE</w:t>
      </w:r>
      <w:r w:rsidR="002125F7">
        <w:rPr>
          <w:rFonts w:ascii="Calibri" w:eastAsia="Yu Mincho" w:hAnsi="Calibri" w:cs="Arial"/>
          <w:sz w:val="22"/>
          <w:szCs w:val="22"/>
        </w:rPr>
        <w:t xml:space="preserve"> for the case where </w:t>
      </w:r>
      <w:r w:rsidR="003B2B28">
        <w:rPr>
          <w:rFonts w:ascii="Calibri" w:eastAsia="Yu Mincho" w:hAnsi="Calibri" w:cs="Arial"/>
          <w:sz w:val="22"/>
          <w:szCs w:val="22"/>
        </w:rPr>
        <w:t>t</w:t>
      </w:r>
      <w:r w:rsidR="003B2B28" w:rsidRPr="00DF31D5">
        <w:rPr>
          <w:rFonts w:ascii="Calibri" w:eastAsia="Yu Mincho" w:hAnsi="Calibri" w:cs="Arial"/>
          <w:sz w:val="22"/>
          <w:szCs w:val="22"/>
        </w:rPr>
        <w:t>he 5GC</w:t>
      </w:r>
      <w:r w:rsidR="003B2B28">
        <w:rPr>
          <w:rFonts w:ascii="Calibri" w:eastAsia="Yu Mincho" w:hAnsi="Calibri" w:cs="Arial"/>
          <w:sz w:val="22"/>
          <w:szCs w:val="22"/>
        </w:rPr>
        <w:t xml:space="preserve"> in nominal scenario</w:t>
      </w:r>
      <w:r w:rsidR="003B2B28" w:rsidRPr="00DF31D5">
        <w:rPr>
          <w:rFonts w:ascii="Calibri" w:eastAsia="Yu Mincho" w:hAnsi="Calibri" w:cs="Arial"/>
          <w:sz w:val="22"/>
          <w:szCs w:val="22"/>
        </w:rPr>
        <w:t xml:space="preserve"> transmits each MBS QMC configuration to the </w:t>
      </w:r>
      <w:r w:rsidR="003B2B28">
        <w:rPr>
          <w:rFonts w:ascii="Calibri" w:eastAsia="Yu Mincho" w:hAnsi="Calibri" w:cs="Arial"/>
          <w:sz w:val="22"/>
          <w:szCs w:val="22"/>
        </w:rPr>
        <w:t>NG-RAN</w:t>
      </w:r>
      <w:r w:rsidR="003B2B28" w:rsidRPr="00DF31D5">
        <w:rPr>
          <w:rFonts w:ascii="Calibri" w:eastAsia="Yu Mincho" w:hAnsi="Calibri" w:cs="Arial"/>
          <w:sz w:val="22"/>
          <w:szCs w:val="22"/>
        </w:rPr>
        <w:t xml:space="preserve"> only once</w:t>
      </w:r>
      <w:r w:rsidR="001D5F6D">
        <w:rPr>
          <w:rFonts w:ascii="Calibri" w:eastAsia="Yu Mincho" w:hAnsi="Calibri" w:cs="Arial"/>
          <w:sz w:val="22"/>
          <w:szCs w:val="22"/>
        </w:rPr>
        <w:t xml:space="preserve">. </w:t>
      </w:r>
      <w:r w:rsidR="003B2B28">
        <w:rPr>
          <w:rFonts w:ascii="Calibri" w:eastAsia="Yu Mincho" w:hAnsi="Calibri" w:cs="Arial"/>
          <w:sz w:val="22"/>
          <w:szCs w:val="22"/>
        </w:rPr>
        <w:t>The failure</w:t>
      </w:r>
      <w:r w:rsidR="001D5F6D">
        <w:rPr>
          <w:rFonts w:ascii="Calibri" w:eastAsia="Yu Mincho" w:hAnsi="Calibri" w:cs="Arial"/>
          <w:sz w:val="22"/>
          <w:szCs w:val="22"/>
        </w:rPr>
        <w:t xml:space="preserve"> scenario </w:t>
      </w:r>
      <w:r w:rsidR="001D5F6D" w:rsidRPr="001D5F6D">
        <w:rPr>
          <w:rFonts w:ascii="Calibri" w:eastAsia="Yu Mincho" w:hAnsi="Calibri" w:cs="Arial"/>
          <w:sz w:val="22"/>
          <w:szCs w:val="22"/>
        </w:rPr>
        <w:t>could occur e.g. due to very short connection time or bad radio conditions</w:t>
      </w:r>
      <w:r w:rsidR="001D5F6D">
        <w:rPr>
          <w:rFonts w:ascii="Calibri" w:eastAsia="Yu Mincho" w:hAnsi="Calibri" w:cs="Arial"/>
          <w:sz w:val="22"/>
          <w:szCs w:val="22"/>
        </w:rPr>
        <w:t>.</w:t>
      </w:r>
      <w:r w:rsidR="008910B0">
        <w:rPr>
          <w:rFonts w:ascii="Calibri" w:eastAsia="Yu Mincho" w:hAnsi="Calibri" w:cs="Arial"/>
          <w:sz w:val="22"/>
          <w:szCs w:val="22"/>
        </w:rPr>
        <w:t xml:space="preserve"> </w:t>
      </w:r>
      <w:r w:rsidR="00282D49">
        <w:rPr>
          <w:rFonts w:ascii="Calibri" w:eastAsia="Yu Mincho" w:hAnsi="Calibri" w:cs="Arial"/>
          <w:sz w:val="22"/>
          <w:szCs w:val="22"/>
        </w:rPr>
        <w:t xml:space="preserve">In order to </w:t>
      </w:r>
      <w:proofErr w:type="spellStart"/>
      <w:proofErr w:type="gramStart"/>
      <w:r w:rsidR="00282D49">
        <w:rPr>
          <w:rFonts w:ascii="Calibri" w:eastAsia="Yu Mincho" w:hAnsi="Calibri" w:cs="Arial"/>
          <w:sz w:val="22"/>
          <w:szCs w:val="22"/>
        </w:rPr>
        <w:t>handled</w:t>
      </w:r>
      <w:proofErr w:type="spellEnd"/>
      <w:proofErr w:type="gramEnd"/>
      <w:r w:rsidR="00282D49">
        <w:rPr>
          <w:rFonts w:ascii="Calibri" w:eastAsia="Yu Mincho" w:hAnsi="Calibri" w:cs="Arial"/>
          <w:sz w:val="22"/>
          <w:szCs w:val="22"/>
        </w:rPr>
        <w:t xml:space="preserve"> </w:t>
      </w:r>
      <w:r w:rsidR="00B52BC8">
        <w:rPr>
          <w:rFonts w:ascii="Calibri" w:eastAsia="Yu Mincho" w:hAnsi="Calibri" w:cs="Arial"/>
          <w:sz w:val="22"/>
          <w:szCs w:val="22"/>
        </w:rPr>
        <w:t>this failure scenario, RAN3</w:t>
      </w:r>
      <w:r w:rsidR="00282D49">
        <w:rPr>
          <w:rFonts w:ascii="Calibri" w:eastAsia="Yu Mincho" w:hAnsi="Calibri" w:cs="Arial"/>
          <w:sz w:val="22"/>
          <w:szCs w:val="22"/>
        </w:rPr>
        <w:t xml:space="preserve"> </w:t>
      </w:r>
      <w:r w:rsidR="00562203">
        <w:rPr>
          <w:rFonts w:ascii="Calibri" w:eastAsia="Yu Mincho" w:hAnsi="Calibri" w:cs="Arial"/>
          <w:sz w:val="22"/>
          <w:szCs w:val="22"/>
        </w:rPr>
        <w:t xml:space="preserve">has technically endorsed </w:t>
      </w:r>
      <w:r w:rsidR="008910B0">
        <w:rPr>
          <w:rFonts w:ascii="Calibri" w:eastAsia="Yu Mincho" w:hAnsi="Calibri" w:cs="Arial"/>
          <w:sz w:val="22"/>
          <w:szCs w:val="22"/>
        </w:rPr>
        <w:t xml:space="preserve">attached </w:t>
      </w:r>
      <w:r w:rsidR="00562203">
        <w:rPr>
          <w:rFonts w:ascii="Calibri" w:eastAsia="Yu Mincho" w:hAnsi="Calibri" w:cs="Arial"/>
          <w:sz w:val="22"/>
          <w:szCs w:val="22"/>
        </w:rPr>
        <w:t>CR to NGAP</w:t>
      </w:r>
      <w:r w:rsidR="00185E43">
        <w:rPr>
          <w:rFonts w:ascii="Calibri" w:eastAsia="Yu Mincho" w:hAnsi="Calibri" w:cs="Arial"/>
          <w:sz w:val="22"/>
          <w:szCs w:val="22"/>
        </w:rPr>
        <w:t xml:space="preserve">, </w:t>
      </w:r>
      <w:r w:rsidR="00184D83">
        <w:rPr>
          <w:rFonts w:ascii="Calibri" w:eastAsia="Yu Mincho" w:hAnsi="Calibri" w:cs="Arial"/>
          <w:sz w:val="22"/>
          <w:szCs w:val="22"/>
        </w:rPr>
        <w:t>and corresponding support would be needed in SA2 specifications</w:t>
      </w:r>
      <w:r w:rsidR="008910B0">
        <w:rPr>
          <w:rFonts w:ascii="Calibri" w:eastAsia="Yu Mincho" w:hAnsi="Calibri" w:cs="Arial"/>
          <w:sz w:val="22"/>
          <w:szCs w:val="22"/>
        </w:rPr>
        <w:t>.</w:t>
      </w:r>
    </w:p>
    <w:p w14:paraId="40BEF9F2" w14:textId="77777777" w:rsidR="00E237ED" w:rsidRPr="00E237ED" w:rsidRDefault="00E237ED" w:rsidP="00E237ED">
      <w:pPr>
        <w:spacing w:after="120"/>
        <w:rPr>
          <w:rFonts w:ascii="Calibri" w:eastAsia="Yu Mincho" w:hAnsi="Calibri" w:cs="Arial"/>
          <w:sz w:val="22"/>
          <w:szCs w:val="22"/>
        </w:rPr>
      </w:pPr>
    </w:p>
    <w:p w14:paraId="79879094" w14:textId="77777777" w:rsidR="00E237ED" w:rsidRPr="00E237ED" w:rsidRDefault="00E237ED" w:rsidP="00E237ED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39534269" w14:textId="55AE2423" w:rsidR="003B7CA8" w:rsidRDefault="003B7CA8" w:rsidP="00E237ED">
      <w:pPr>
        <w:spacing w:after="120"/>
        <w:ind w:left="1134" w:hanging="1134"/>
        <w:jc w:val="both"/>
        <w:rPr>
          <w:rFonts w:ascii="Arial" w:eastAsia="Yu Mincho" w:hAnsi="Arial" w:cs="Arial"/>
          <w:b/>
        </w:rPr>
      </w:pPr>
      <w:r>
        <w:rPr>
          <w:rFonts w:ascii="Arial" w:eastAsia="Yu Mincho" w:hAnsi="Arial" w:cs="Arial"/>
          <w:b/>
        </w:rPr>
        <w:t xml:space="preserve">To SA2: </w:t>
      </w:r>
      <w:r w:rsidR="00AC2DFA">
        <w:rPr>
          <w:rFonts w:ascii="Arial" w:eastAsia="Yu Mincho" w:hAnsi="Arial" w:cs="Arial"/>
          <w:b/>
        </w:rPr>
        <w:tab/>
      </w:r>
      <w:r>
        <w:rPr>
          <w:rFonts w:ascii="Arial" w:eastAsia="Yu Mincho" w:hAnsi="Arial" w:cs="Arial"/>
          <w:b/>
        </w:rPr>
        <w:t xml:space="preserve">RAN3 </w:t>
      </w:r>
      <w:r w:rsidR="00783C8D">
        <w:rPr>
          <w:rFonts w:ascii="Arial" w:eastAsia="Yu Mincho" w:hAnsi="Arial" w:cs="Arial"/>
          <w:b/>
        </w:rPr>
        <w:t>respectfully</w:t>
      </w:r>
      <w:r>
        <w:rPr>
          <w:rFonts w:ascii="Arial" w:eastAsia="Yu Mincho" w:hAnsi="Arial" w:cs="Arial"/>
          <w:b/>
        </w:rPr>
        <w:t xml:space="preserve"> requests SA2 </w:t>
      </w:r>
      <w:r w:rsidR="00316A9F">
        <w:rPr>
          <w:rFonts w:ascii="Arial" w:eastAsia="Yu Mincho" w:hAnsi="Arial" w:cs="Arial"/>
          <w:b/>
        </w:rPr>
        <w:t>to evaluate feasibility</w:t>
      </w:r>
      <w:r w:rsidR="00F855CC">
        <w:rPr>
          <w:rFonts w:ascii="Arial" w:eastAsia="Yu Mincho" w:hAnsi="Arial" w:cs="Arial"/>
          <w:b/>
        </w:rPr>
        <w:t>, and if feasible provide supported in their specification</w:t>
      </w:r>
      <w:r w:rsidR="00316A9F">
        <w:rPr>
          <w:rFonts w:ascii="Arial" w:eastAsia="Yu Mincho" w:hAnsi="Arial" w:cs="Arial"/>
          <w:b/>
        </w:rPr>
        <w:t xml:space="preserve"> </w:t>
      </w:r>
      <w:r w:rsidR="00450C4B">
        <w:rPr>
          <w:rFonts w:ascii="Arial" w:eastAsia="Yu Mincho" w:hAnsi="Arial" w:cs="Arial"/>
          <w:b/>
        </w:rPr>
        <w:t>for</w:t>
      </w:r>
      <w:r w:rsidR="00316A9F">
        <w:rPr>
          <w:rFonts w:ascii="Arial" w:eastAsia="Yu Mincho" w:hAnsi="Arial" w:cs="Arial"/>
          <w:b/>
        </w:rPr>
        <w:t xml:space="preserve"> a solution where the </w:t>
      </w:r>
      <w:proofErr w:type="spellStart"/>
      <w:r w:rsidR="00AC2DFA" w:rsidRPr="00AC2DFA">
        <w:rPr>
          <w:rFonts w:ascii="Arial" w:eastAsia="Yu Mincho" w:hAnsi="Arial" w:cs="Arial"/>
          <w:b/>
        </w:rPr>
        <w:t>the</w:t>
      </w:r>
      <w:proofErr w:type="spellEnd"/>
      <w:r w:rsidR="00AC2DFA" w:rsidRPr="00AC2DFA">
        <w:rPr>
          <w:rFonts w:ascii="Arial" w:eastAsia="Yu Mincho" w:hAnsi="Arial" w:cs="Arial"/>
          <w:b/>
        </w:rPr>
        <w:t xml:space="preserve"> 5GC in nominal scenario transmits each </w:t>
      </w:r>
      <w:r w:rsidR="00AC2DFA" w:rsidRPr="00AC2DFA">
        <w:rPr>
          <w:rFonts w:ascii="Arial" w:eastAsia="Yu Mincho" w:hAnsi="Arial" w:cs="Arial"/>
          <w:b/>
        </w:rPr>
        <w:lastRenderedPageBreak/>
        <w:t>MBS QMC configuration to the NG-RAN only once</w:t>
      </w:r>
      <w:r w:rsidR="00F855CC">
        <w:rPr>
          <w:rFonts w:ascii="Arial" w:eastAsia="Yu Mincho" w:hAnsi="Arial" w:cs="Arial"/>
          <w:b/>
        </w:rPr>
        <w:t>, and in</w:t>
      </w:r>
      <w:r w:rsidR="00450C4B">
        <w:rPr>
          <w:rFonts w:ascii="Arial" w:eastAsia="Yu Mincho" w:hAnsi="Arial" w:cs="Arial"/>
          <w:b/>
        </w:rPr>
        <w:t xml:space="preserve"> the described</w:t>
      </w:r>
      <w:r w:rsidR="00F855CC">
        <w:rPr>
          <w:rFonts w:ascii="Arial" w:eastAsia="Yu Mincho" w:hAnsi="Arial" w:cs="Arial"/>
          <w:b/>
        </w:rPr>
        <w:t xml:space="preserve"> failure scenario </w:t>
      </w:r>
      <w:r w:rsidR="00450C4B">
        <w:rPr>
          <w:rFonts w:ascii="Arial" w:eastAsia="Yu Mincho" w:hAnsi="Arial" w:cs="Arial"/>
          <w:b/>
        </w:rPr>
        <w:t xml:space="preserve">repeats </w:t>
      </w:r>
      <w:r w:rsidR="00783C8D">
        <w:rPr>
          <w:rFonts w:ascii="Arial" w:eastAsia="Yu Mincho" w:hAnsi="Arial" w:cs="Arial"/>
          <w:b/>
        </w:rPr>
        <w:t xml:space="preserve">transmission of the </w:t>
      </w:r>
      <w:r w:rsidR="00783C8D" w:rsidRPr="00AC2DFA">
        <w:rPr>
          <w:rFonts w:ascii="Arial" w:eastAsia="Yu Mincho" w:hAnsi="Arial" w:cs="Arial"/>
          <w:b/>
        </w:rPr>
        <w:t>MBS QMC configuration to the NG-RAN</w:t>
      </w:r>
      <w:r w:rsidR="00783C8D">
        <w:rPr>
          <w:rFonts w:ascii="Arial" w:eastAsia="Yu Mincho" w:hAnsi="Arial" w:cs="Arial"/>
          <w:b/>
        </w:rPr>
        <w:t>.</w:t>
      </w:r>
    </w:p>
    <w:p w14:paraId="60C26B89" w14:textId="05B22B89" w:rsidR="00E237ED" w:rsidRPr="00E237ED" w:rsidRDefault="00E237ED" w:rsidP="00E237ED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E237ED">
        <w:rPr>
          <w:rFonts w:ascii="Arial" w:eastAsia="Yu Mincho" w:hAnsi="Arial" w:cs="Arial"/>
          <w:b/>
        </w:rPr>
        <w:t xml:space="preserve">To RAN2: </w:t>
      </w:r>
      <w:r w:rsidRPr="00E237ED">
        <w:rPr>
          <w:rFonts w:ascii="Arial" w:eastAsia="Yu Mincho" w:hAnsi="Arial" w:cs="Arial"/>
          <w:b/>
        </w:rPr>
        <w:tab/>
      </w:r>
      <w:r w:rsidR="00783C8D" w:rsidRPr="002B6E44">
        <w:rPr>
          <w:rFonts w:ascii="Arial" w:eastAsia="Yu Mincho" w:hAnsi="Arial" w:cs="Arial"/>
          <w:b/>
        </w:rPr>
        <w:t xml:space="preserve">RAN3 </w:t>
      </w:r>
      <w:r w:rsidR="00783C8D">
        <w:rPr>
          <w:rFonts w:ascii="Arial" w:eastAsia="Yu Mincho" w:hAnsi="Arial" w:cs="Arial"/>
          <w:b/>
        </w:rPr>
        <w:t xml:space="preserve">respectfully requests RAN2 to take the above into </w:t>
      </w:r>
      <w:proofErr w:type="gramStart"/>
      <w:r w:rsidR="00783C8D">
        <w:rPr>
          <w:rFonts w:ascii="Arial" w:eastAsia="Yu Mincho" w:hAnsi="Arial" w:cs="Arial"/>
          <w:b/>
        </w:rPr>
        <w:t>account,</w:t>
      </w:r>
      <w:r w:rsidR="008D7F30">
        <w:rPr>
          <w:rFonts w:ascii="Arial" w:eastAsia="Yu Mincho" w:hAnsi="Arial" w:cs="Arial"/>
          <w:b/>
        </w:rPr>
        <w:t xml:space="preserve"> and</w:t>
      </w:r>
      <w:proofErr w:type="gramEnd"/>
      <w:r w:rsidR="008D7F30">
        <w:rPr>
          <w:rFonts w:ascii="Arial" w:eastAsia="Yu Mincho" w:hAnsi="Arial" w:cs="Arial"/>
          <w:b/>
        </w:rPr>
        <w:t xml:space="preserve"> provide feedback to RAN3 relative to UE handling </w:t>
      </w:r>
      <w:r w:rsidR="00891084">
        <w:rPr>
          <w:rFonts w:ascii="Arial" w:eastAsia="Yu Mincho" w:hAnsi="Arial" w:cs="Arial"/>
          <w:b/>
        </w:rPr>
        <w:t xml:space="preserve">of </w:t>
      </w:r>
      <w:r w:rsidR="001A2CB7" w:rsidRPr="001A2CB7">
        <w:rPr>
          <w:rFonts w:ascii="Arial" w:eastAsia="Yu Mincho" w:hAnsi="Arial" w:cs="Arial"/>
          <w:b/>
        </w:rPr>
        <w:t xml:space="preserve">repeated reception of </w:t>
      </w:r>
      <w:r w:rsidR="001A2CB7">
        <w:rPr>
          <w:rFonts w:ascii="Arial" w:eastAsia="Yu Mincho" w:hAnsi="Arial" w:cs="Arial"/>
          <w:b/>
        </w:rPr>
        <w:t xml:space="preserve">the same </w:t>
      </w:r>
      <w:r w:rsidR="001A2CB7" w:rsidRPr="001A2CB7">
        <w:rPr>
          <w:rFonts w:ascii="Arial" w:eastAsia="Yu Mincho" w:hAnsi="Arial" w:cs="Arial"/>
          <w:b/>
        </w:rPr>
        <w:t>MBS QMC configuration</w:t>
      </w:r>
      <w:r w:rsidR="001A2CB7">
        <w:rPr>
          <w:rFonts w:ascii="Arial" w:eastAsia="Yu Mincho" w:hAnsi="Arial" w:cs="Arial"/>
          <w:b/>
        </w:rPr>
        <w:t xml:space="preserve"> (same </w:t>
      </w:r>
      <w:proofErr w:type="spellStart"/>
      <w:r w:rsidR="001A2CB7">
        <w:rPr>
          <w:rFonts w:ascii="Arial" w:eastAsia="Yu Mincho" w:hAnsi="Arial" w:cs="Arial"/>
          <w:b/>
        </w:rPr>
        <w:t>QoE</w:t>
      </w:r>
      <w:proofErr w:type="spellEnd"/>
      <w:r w:rsidR="001A2CB7">
        <w:rPr>
          <w:rFonts w:ascii="Arial" w:eastAsia="Yu Mincho" w:hAnsi="Arial" w:cs="Arial"/>
          <w:b/>
        </w:rPr>
        <w:t xml:space="preserve"> reference).</w:t>
      </w:r>
    </w:p>
    <w:p w14:paraId="1DA444A8" w14:textId="77777777" w:rsidR="00E237ED" w:rsidRPr="00E237ED" w:rsidRDefault="00E237ED" w:rsidP="00E237ED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41EAAB5C" w14:textId="77777777" w:rsidR="00E237ED" w:rsidRPr="00E237ED" w:rsidRDefault="00E237ED" w:rsidP="00E237ED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E237ED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bookmarkEnd w:id="0"/>
    <w:p w14:paraId="62BCC974" w14:textId="77777777" w:rsidR="00E237ED" w:rsidRPr="00E237ED" w:rsidRDefault="00E237ED" w:rsidP="00E237ED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E237ED">
        <w:rPr>
          <w:rFonts w:ascii="Calibri" w:eastAsia="Yu Mincho" w:hAnsi="Calibri" w:cs="Arial"/>
          <w:bCs/>
          <w:sz w:val="22"/>
          <w:szCs w:val="22"/>
          <w:lang w:val="en-US"/>
        </w:rPr>
        <w:t>3GPP TSG RAN WG3#123bis</w:t>
      </w:r>
      <w:r w:rsidRPr="00E237ED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E237ED">
        <w:rPr>
          <w:rFonts w:ascii="Arial" w:eastAsia="Yu Mincho" w:hAnsi="Arial" w:cs="Arial"/>
          <w:bCs/>
          <w:lang w:val="en-US"/>
        </w:rPr>
        <w:t xml:space="preserve">15 – 19 </w:t>
      </w:r>
      <w:proofErr w:type="gramStart"/>
      <w:r w:rsidRPr="00E237ED">
        <w:rPr>
          <w:rFonts w:ascii="Arial" w:eastAsia="Yu Mincho" w:hAnsi="Arial" w:cs="Arial"/>
          <w:bCs/>
          <w:lang w:val="en-US"/>
        </w:rPr>
        <w:t>April,</w:t>
      </w:r>
      <w:proofErr w:type="gramEnd"/>
      <w:r w:rsidRPr="00E237ED">
        <w:rPr>
          <w:rFonts w:ascii="Arial" w:eastAsia="Yu Mincho" w:hAnsi="Arial" w:cs="Arial"/>
          <w:bCs/>
          <w:lang w:val="en-US"/>
        </w:rPr>
        <w:t xml:space="preserve"> 2024</w:t>
      </w:r>
      <w:r w:rsidRPr="00E237ED">
        <w:rPr>
          <w:rFonts w:ascii="Arial" w:eastAsia="Yu Mincho" w:hAnsi="Arial" w:cs="Arial"/>
          <w:bCs/>
          <w:lang w:val="en-US"/>
        </w:rPr>
        <w:tab/>
      </w:r>
      <w:r w:rsidRPr="00E237ED">
        <w:rPr>
          <w:rFonts w:ascii="Arial" w:eastAsia="Yu Mincho" w:hAnsi="Arial" w:cs="Arial"/>
          <w:bCs/>
          <w:lang w:val="en-US"/>
        </w:rPr>
        <w:tab/>
        <w:t>Changsha, China</w:t>
      </w:r>
    </w:p>
    <w:p w14:paraId="7F894998" w14:textId="77777777" w:rsidR="00E237ED" w:rsidRPr="00E237ED" w:rsidRDefault="00E237ED" w:rsidP="00E237ED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E237ED">
        <w:rPr>
          <w:rFonts w:ascii="Calibri" w:eastAsia="Yu Mincho" w:hAnsi="Calibri" w:cs="Arial"/>
          <w:bCs/>
          <w:sz w:val="22"/>
          <w:szCs w:val="22"/>
          <w:lang w:val="en-US"/>
        </w:rPr>
        <w:t>3GPP TSG RAN WG3#124</w:t>
      </w:r>
      <w:r w:rsidRPr="00E237ED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E237ED">
        <w:rPr>
          <w:rFonts w:ascii="Arial" w:eastAsia="Yu Mincho" w:hAnsi="Arial" w:cs="Arial"/>
          <w:bCs/>
          <w:lang w:val="en-US"/>
        </w:rPr>
        <w:tab/>
        <w:t xml:space="preserve">20 – 24 </w:t>
      </w:r>
      <w:proofErr w:type="gramStart"/>
      <w:r w:rsidRPr="00E237ED">
        <w:rPr>
          <w:rFonts w:ascii="Arial" w:eastAsia="Yu Mincho" w:hAnsi="Arial" w:cs="Arial"/>
          <w:bCs/>
          <w:lang w:val="en-US"/>
        </w:rPr>
        <w:t>May,</w:t>
      </w:r>
      <w:proofErr w:type="gramEnd"/>
      <w:r w:rsidRPr="00E237ED">
        <w:rPr>
          <w:rFonts w:ascii="Arial" w:eastAsia="Yu Mincho" w:hAnsi="Arial" w:cs="Arial"/>
          <w:bCs/>
          <w:lang w:val="en-US"/>
        </w:rPr>
        <w:t xml:space="preserve"> 2024</w:t>
      </w:r>
      <w:r w:rsidRPr="00E237ED">
        <w:rPr>
          <w:rFonts w:ascii="Arial" w:eastAsia="Yu Mincho" w:hAnsi="Arial" w:cs="Arial"/>
          <w:bCs/>
          <w:lang w:val="en-US"/>
        </w:rPr>
        <w:tab/>
      </w:r>
      <w:r w:rsidRPr="00E237ED">
        <w:rPr>
          <w:rFonts w:ascii="Arial" w:eastAsia="Yu Mincho" w:hAnsi="Arial" w:cs="Arial"/>
          <w:bCs/>
          <w:lang w:val="en-US"/>
        </w:rPr>
        <w:tab/>
        <w:t>Fukuoka, Japan</w:t>
      </w:r>
    </w:p>
    <w:p w14:paraId="04D809AE" w14:textId="77777777" w:rsidR="0017681C" w:rsidRDefault="0017681C">
      <w:pPr>
        <w:rPr>
          <w:noProof/>
        </w:rPr>
      </w:pPr>
    </w:p>
    <w:sectPr w:rsidR="0017681C" w:rsidSect="00765952">
      <w:head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91476" w14:textId="77777777" w:rsidR="00BF60C9" w:rsidRDefault="00BF60C9">
      <w:r>
        <w:separator/>
      </w:r>
    </w:p>
  </w:endnote>
  <w:endnote w:type="continuationSeparator" w:id="0">
    <w:p w14:paraId="01F74EB9" w14:textId="77777777" w:rsidR="00BF60C9" w:rsidRDefault="00BF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DADEA" w14:textId="77777777" w:rsidR="00BF60C9" w:rsidRDefault="00BF60C9">
      <w:r>
        <w:separator/>
      </w:r>
    </w:p>
  </w:footnote>
  <w:footnote w:type="continuationSeparator" w:id="0">
    <w:p w14:paraId="28CDF068" w14:textId="77777777" w:rsidR="00BF60C9" w:rsidRDefault="00BF6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B4108"/>
    <w:multiLevelType w:val="hybridMultilevel"/>
    <w:tmpl w:val="11960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464C47"/>
    <w:multiLevelType w:val="hybridMultilevel"/>
    <w:tmpl w:val="00B0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3"/>
  </w:num>
  <w:num w:numId="14" w16cid:durableId="104664653">
    <w:abstractNumId w:val="12"/>
  </w:num>
  <w:num w:numId="15" w16cid:durableId="351692619">
    <w:abstractNumId w:val="11"/>
  </w:num>
  <w:num w:numId="16" w16cid:durableId="5174302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5AF4"/>
    <w:rsid w:val="00013EE2"/>
    <w:rsid w:val="00014226"/>
    <w:rsid w:val="00020D4D"/>
    <w:rsid w:val="00022E4A"/>
    <w:rsid w:val="00024819"/>
    <w:rsid w:val="00024C18"/>
    <w:rsid w:val="000465CF"/>
    <w:rsid w:val="000472E8"/>
    <w:rsid w:val="00051FFB"/>
    <w:rsid w:val="00054DEE"/>
    <w:rsid w:val="00061D0F"/>
    <w:rsid w:val="00067DCD"/>
    <w:rsid w:val="00094F0A"/>
    <w:rsid w:val="000A1A39"/>
    <w:rsid w:val="000A3A26"/>
    <w:rsid w:val="000A6394"/>
    <w:rsid w:val="000B2116"/>
    <w:rsid w:val="000B64C2"/>
    <w:rsid w:val="000B7D92"/>
    <w:rsid w:val="000C038A"/>
    <w:rsid w:val="000C2CB1"/>
    <w:rsid w:val="000C4467"/>
    <w:rsid w:val="000C6598"/>
    <w:rsid w:val="000C76AE"/>
    <w:rsid w:val="000C7D50"/>
    <w:rsid w:val="000D2D22"/>
    <w:rsid w:val="000D6382"/>
    <w:rsid w:val="000E2880"/>
    <w:rsid w:val="000F23FA"/>
    <w:rsid w:val="001018B8"/>
    <w:rsid w:val="00112C4C"/>
    <w:rsid w:val="00124D05"/>
    <w:rsid w:val="00145D43"/>
    <w:rsid w:val="00146719"/>
    <w:rsid w:val="001562B4"/>
    <w:rsid w:val="00157B74"/>
    <w:rsid w:val="0016286B"/>
    <w:rsid w:val="001670C1"/>
    <w:rsid w:val="00167AC3"/>
    <w:rsid w:val="00170FD4"/>
    <w:rsid w:val="001763A1"/>
    <w:rsid w:val="0017681C"/>
    <w:rsid w:val="0018195A"/>
    <w:rsid w:val="00184D83"/>
    <w:rsid w:val="00185E43"/>
    <w:rsid w:val="00191183"/>
    <w:rsid w:val="0019174F"/>
    <w:rsid w:val="00192C46"/>
    <w:rsid w:val="001A2CB7"/>
    <w:rsid w:val="001A4011"/>
    <w:rsid w:val="001A7B60"/>
    <w:rsid w:val="001B6CDC"/>
    <w:rsid w:val="001B7A65"/>
    <w:rsid w:val="001C2D3B"/>
    <w:rsid w:val="001C4AA8"/>
    <w:rsid w:val="001C6536"/>
    <w:rsid w:val="001C7CCD"/>
    <w:rsid w:val="001D0F63"/>
    <w:rsid w:val="001D2CB8"/>
    <w:rsid w:val="001D5F6D"/>
    <w:rsid w:val="001E41F3"/>
    <w:rsid w:val="001E48D4"/>
    <w:rsid w:val="001E49AF"/>
    <w:rsid w:val="00203439"/>
    <w:rsid w:val="00203D99"/>
    <w:rsid w:val="002125F7"/>
    <w:rsid w:val="002218D6"/>
    <w:rsid w:val="002225E2"/>
    <w:rsid w:val="00224219"/>
    <w:rsid w:val="00232656"/>
    <w:rsid w:val="0026004D"/>
    <w:rsid w:val="00262C39"/>
    <w:rsid w:val="002636A7"/>
    <w:rsid w:val="00263CB2"/>
    <w:rsid w:val="00274611"/>
    <w:rsid w:val="0027588B"/>
    <w:rsid w:val="00275D12"/>
    <w:rsid w:val="002769EB"/>
    <w:rsid w:val="00282D49"/>
    <w:rsid w:val="002860C4"/>
    <w:rsid w:val="0029249C"/>
    <w:rsid w:val="00293F2C"/>
    <w:rsid w:val="002A37C8"/>
    <w:rsid w:val="002A47EF"/>
    <w:rsid w:val="002B23F9"/>
    <w:rsid w:val="002B24C6"/>
    <w:rsid w:val="002B2FC4"/>
    <w:rsid w:val="002B5741"/>
    <w:rsid w:val="002B5B7A"/>
    <w:rsid w:val="002B6E44"/>
    <w:rsid w:val="002B7022"/>
    <w:rsid w:val="002C238A"/>
    <w:rsid w:val="002E595A"/>
    <w:rsid w:val="002E7D2B"/>
    <w:rsid w:val="002F20B3"/>
    <w:rsid w:val="002F4019"/>
    <w:rsid w:val="00305409"/>
    <w:rsid w:val="00316A9F"/>
    <w:rsid w:val="00331D33"/>
    <w:rsid w:val="00344E34"/>
    <w:rsid w:val="00345064"/>
    <w:rsid w:val="0034563D"/>
    <w:rsid w:val="00345AA7"/>
    <w:rsid w:val="0035319E"/>
    <w:rsid w:val="00353346"/>
    <w:rsid w:val="00354F40"/>
    <w:rsid w:val="00361B7B"/>
    <w:rsid w:val="00372237"/>
    <w:rsid w:val="00376AED"/>
    <w:rsid w:val="00376EE0"/>
    <w:rsid w:val="00385E73"/>
    <w:rsid w:val="00392B19"/>
    <w:rsid w:val="003944AF"/>
    <w:rsid w:val="00396631"/>
    <w:rsid w:val="003A4E1D"/>
    <w:rsid w:val="003A5266"/>
    <w:rsid w:val="003B2B28"/>
    <w:rsid w:val="003B597F"/>
    <w:rsid w:val="003B67DD"/>
    <w:rsid w:val="003B7609"/>
    <w:rsid w:val="003B7CA8"/>
    <w:rsid w:val="003C12C0"/>
    <w:rsid w:val="003D15E8"/>
    <w:rsid w:val="003E1A36"/>
    <w:rsid w:val="003E783C"/>
    <w:rsid w:val="003E7CDF"/>
    <w:rsid w:val="003F50B0"/>
    <w:rsid w:val="003F54CE"/>
    <w:rsid w:val="003F7FB2"/>
    <w:rsid w:val="0040623E"/>
    <w:rsid w:val="004165D0"/>
    <w:rsid w:val="00416993"/>
    <w:rsid w:val="004242F1"/>
    <w:rsid w:val="00447131"/>
    <w:rsid w:val="00450C4B"/>
    <w:rsid w:val="004669BB"/>
    <w:rsid w:val="00467657"/>
    <w:rsid w:val="00477480"/>
    <w:rsid w:val="00477891"/>
    <w:rsid w:val="004839DB"/>
    <w:rsid w:val="004865D4"/>
    <w:rsid w:val="004A1950"/>
    <w:rsid w:val="004A20E3"/>
    <w:rsid w:val="004A2B19"/>
    <w:rsid w:val="004A5472"/>
    <w:rsid w:val="004B432B"/>
    <w:rsid w:val="004B75B7"/>
    <w:rsid w:val="004C4288"/>
    <w:rsid w:val="004F242B"/>
    <w:rsid w:val="004F4743"/>
    <w:rsid w:val="00501900"/>
    <w:rsid w:val="00504923"/>
    <w:rsid w:val="005124D6"/>
    <w:rsid w:val="0051580D"/>
    <w:rsid w:val="00520062"/>
    <w:rsid w:val="00540E46"/>
    <w:rsid w:val="00556D3F"/>
    <w:rsid w:val="00562203"/>
    <w:rsid w:val="005647BB"/>
    <w:rsid w:val="00564BDC"/>
    <w:rsid w:val="00565632"/>
    <w:rsid w:val="00573D2C"/>
    <w:rsid w:val="00574CD5"/>
    <w:rsid w:val="005850E4"/>
    <w:rsid w:val="00592D74"/>
    <w:rsid w:val="00592FB9"/>
    <w:rsid w:val="005931CA"/>
    <w:rsid w:val="00593AF4"/>
    <w:rsid w:val="005A6E68"/>
    <w:rsid w:val="005C4D70"/>
    <w:rsid w:val="005C5898"/>
    <w:rsid w:val="005E2C44"/>
    <w:rsid w:val="005E3D2A"/>
    <w:rsid w:val="005E4D8A"/>
    <w:rsid w:val="005F2108"/>
    <w:rsid w:val="005F436C"/>
    <w:rsid w:val="006043CB"/>
    <w:rsid w:val="0060567A"/>
    <w:rsid w:val="00616523"/>
    <w:rsid w:val="006172B9"/>
    <w:rsid w:val="00621188"/>
    <w:rsid w:val="00625052"/>
    <w:rsid w:val="006257ED"/>
    <w:rsid w:val="0062763C"/>
    <w:rsid w:val="006310E9"/>
    <w:rsid w:val="00632C3D"/>
    <w:rsid w:val="006370F5"/>
    <w:rsid w:val="00637AB8"/>
    <w:rsid w:val="00645789"/>
    <w:rsid w:val="00646C7D"/>
    <w:rsid w:val="00647BD9"/>
    <w:rsid w:val="00660D96"/>
    <w:rsid w:val="00661C58"/>
    <w:rsid w:val="00665DF6"/>
    <w:rsid w:val="00666449"/>
    <w:rsid w:val="00672748"/>
    <w:rsid w:val="00673E4C"/>
    <w:rsid w:val="00674392"/>
    <w:rsid w:val="006760A7"/>
    <w:rsid w:val="00680236"/>
    <w:rsid w:val="006804C7"/>
    <w:rsid w:val="00680FB3"/>
    <w:rsid w:val="006848B8"/>
    <w:rsid w:val="00695808"/>
    <w:rsid w:val="006A5614"/>
    <w:rsid w:val="006A7FD6"/>
    <w:rsid w:val="006B46FB"/>
    <w:rsid w:val="006C649E"/>
    <w:rsid w:val="006D56BC"/>
    <w:rsid w:val="006D5C81"/>
    <w:rsid w:val="006E21FB"/>
    <w:rsid w:val="006E74F4"/>
    <w:rsid w:val="006F099A"/>
    <w:rsid w:val="0071052A"/>
    <w:rsid w:val="00711130"/>
    <w:rsid w:val="00720715"/>
    <w:rsid w:val="00721471"/>
    <w:rsid w:val="007342B2"/>
    <w:rsid w:val="0074177E"/>
    <w:rsid w:val="00742578"/>
    <w:rsid w:val="007523F0"/>
    <w:rsid w:val="00765952"/>
    <w:rsid w:val="00773339"/>
    <w:rsid w:val="00775CD6"/>
    <w:rsid w:val="007767A3"/>
    <w:rsid w:val="00783C8D"/>
    <w:rsid w:val="0078723E"/>
    <w:rsid w:val="00792342"/>
    <w:rsid w:val="00795237"/>
    <w:rsid w:val="00796ADC"/>
    <w:rsid w:val="007A34F3"/>
    <w:rsid w:val="007A6F2E"/>
    <w:rsid w:val="007B39F3"/>
    <w:rsid w:val="007B512A"/>
    <w:rsid w:val="007B572B"/>
    <w:rsid w:val="007B6B19"/>
    <w:rsid w:val="007C2097"/>
    <w:rsid w:val="007C2145"/>
    <w:rsid w:val="007D31F3"/>
    <w:rsid w:val="007D6A07"/>
    <w:rsid w:val="007E4113"/>
    <w:rsid w:val="007E5FC8"/>
    <w:rsid w:val="007F2E18"/>
    <w:rsid w:val="007F7CDF"/>
    <w:rsid w:val="00801F3A"/>
    <w:rsid w:val="008030AE"/>
    <w:rsid w:val="00805D95"/>
    <w:rsid w:val="008061E2"/>
    <w:rsid w:val="008227DB"/>
    <w:rsid w:val="008279FA"/>
    <w:rsid w:val="00845D17"/>
    <w:rsid w:val="00853695"/>
    <w:rsid w:val="008579E4"/>
    <w:rsid w:val="008626E7"/>
    <w:rsid w:val="00870841"/>
    <w:rsid w:val="00870EE7"/>
    <w:rsid w:val="00891084"/>
    <w:rsid w:val="008910B0"/>
    <w:rsid w:val="00893F8E"/>
    <w:rsid w:val="008B1F20"/>
    <w:rsid w:val="008B4744"/>
    <w:rsid w:val="008C4751"/>
    <w:rsid w:val="008D386D"/>
    <w:rsid w:val="008D7F30"/>
    <w:rsid w:val="008F686C"/>
    <w:rsid w:val="009017EE"/>
    <w:rsid w:val="00913222"/>
    <w:rsid w:val="0091334B"/>
    <w:rsid w:val="00916443"/>
    <w:rsid w:val="00917C9F"/>
    <w:rsid w:val="00923A50"/>
    <w:rsid w:val="00926753"/>
    <w:rsid w:val="00936638"/>
    <w:rsid w:val="00955FBC"/>
    <w:rsid w:val="00965292"/>
    <w:rsid w:val="00971856"/>
    <w:rsid w:val="00972525"/>
    <w:rsid w:val="009777D9"/>
    <w:rsid w:val="009824D9"/>
    <w:rsid w:val="00983505"/>
    <w:rsid w:val="00985276"/>
    <w:rsid w:val="00991B88"/>
    <w:rsid w:val="00994319"/>
    <w:rsid w:val="00995252"/>
    <w:rsid w:val="00996397"/>
    <w:rsid w:val="009A0672"/>
    <w:rsid w:val="009A1081"/>
    <w:rsid w:val="009A579D"/>
    <w:rsid w:val="009A6FE5"/>
    <w:rsid w:val="009B6D74"/>
    <w:rsid w:val="009D5E53"/>
    <w:rsid w:val="009E0762"/>
    <w:rsid w:val="009E1BC2"/>
    <w:rsid w:val="009E3297"/>
    <w:rsid w:val="009F251D"/>
    <w:rsid w:val="009F4625"/>
    <w:rsid w:val="009F734F"/>
    <w:rsid w:val="00A013F3"/>
    <w:rsid w:val="00A04081"/>
    <w:rsid w:val="00A07158"/>
    <w:rsid w:val="00A20AB3"/>
    <w:rsid w:val="00A21256"/>
    <w:rsid w:val="00A246B6"/>
    <w:rsid w:val="00A37050"/>
    <w:rsid w:val="00A3732B"/>
    <w:rsid w:val="00A47E70"/>
    <w:rsid w:val="00A53AEF"/>
    <w:rsid w:val="00A56EA2"/>
    <w:rsid w:val="00A60BF2"/>
    <w:rsid w:val="00A7671C"/>
    <w:rsid w:val="00AA1DAC"/>
    <w:rsid w:val="00AA745E"/>
    <w:rsid w:val="00AB00C3"/>
    <w:rsid w:val="00AB01B9"/>
    <w:rsid w:val="00AB1244"/>
    <w:rsid w:val="00AB37CF"/>
    <w:rsid w:val="00AC2DFA"/>
    <w:rsid w:val="00AC7452"/>
    <w:rsid w:val="00AD1CD8"/>
    <w:rsid w:val="00AD6E23"/>
    <w:rsid w:val="00AE5A38"/>
    <w:rsid w:val="00AE6E2C"/>
    <w:rsid w:val="00AF084C"/>
    <w:rsid w:val="00AF43A8"/>
    <w:rsid w:val="00B046B9"/>
    <w:rsid w:val="00B0502B"/>
    <w:rsid w:val="00B214E3"/>
    <w:rsid w:val="00B24807"/>
    <w:rsid w:val="00B258BB"/>
    <w:rsid w:val="00B26A32"/>
    <w:rsid w:val="00B35F49"/>
    <w:rsid w:val="00B437CA"/>
    <w:rsid w:val="00B50379"/>
    <w:rsid w:val="00B52BC8"/>
    <w:rsid w:val="00B560B5"/>
    <w:rsid w:val="00B63AB1"/>
    <w:rsid w:val="00B673C1"/>
    <w:rsid w:val="00B67B97"/>
    <w:rsid w:val="00B70BDD"/>
    <w:rsid w:val="00B71AA3"/>
    <w:rsid w:val="00B76C75"/>
    <w:rsid w:val="00B8674C"/>
    <w:rsid w:val="00B9422C"/>
    <w:rsid w:val="00B968C8"/>
    <w:rsid w:val="00BA3EC5"/>
    <w:rsid w:val="00BB5DFC"/>
    <w:rsid w:val="00BD279D"/>
    <w:rsid w:val="00BD60B5"/>
    <w:rsid w:val="00BD6BB8"/>
    <w:rsid w:val="00BE3B42"/>
    <w:rsid w:val="00BF23A6"/>
    <w:rsid w:val="00BF4CAA"/>
    <w:rsid w:val="00BF60C9"/>
    <w:rsid w:val="00C03ADD"/>
    <w:rsid w:val="00C11A94"/>
    <w:rsid w:val="00C12DBC"/>
    <w:rsid w:val="00C2101A"/>
    <w:rsid w:val="00C270B5"/>
    <w:rsid w:val="00C31B69"/>
    <w:rsid w:val="00C358F4"/>
    <w:rsid w:val="00C46603"/>
    <w:rsid w:val="00C47C27"/>
    <w:rsid w:val="00C5481B"/>
    <w:rsid w:val="00C573F0"/>
    <w:rsid w:val="00C74ED2"/>
    <w:rsid w:val="00C82397"/>
    <w:rsid w:val="00C859B7"/>
    <w:rsid w:val="00C86966"/>
    <w:rsid w:val="00C900E7"/>
    <w:rsid w:val="00C95985"/>
    <w:rsid w:val="00C95B80"/>
    <w:rsid w:val="00C96EA8"/>
    <w:rsid w:val="00CA6304"/>
    <w:rsid w:val="00CB512D"/>
    <w:rsid w:val="00CB5EE3"/>
    <w:rsid w:val="00CC5026"/>
    <w:rsid w:val="00CD4512"/>
    <w:rsid w:val="00CE5C0E"/>
    <w:rsid w:val="00CF289A"/>
    <w:rsid w:val="00D01E0C"/>
    <w:rsid w:val="00D029CA"/>
    <w:rsid w:val="00D03F9A"/>
    <w:rsid w:val="00D104E0"/>
    <w:rsid w:val="00D141B0"/>
    <w:rsid w:val="00D157AF"/>
    <w:rsid w:val="00D202FA"/>
    <w:rsid w:val="00D35F6F"/>
    <w:rsid w:val="00D377B4"/>
    <w:rsid w:val="00D5271F"/>
    <w:rsid w:val="00D57D3A"/>
    <w:rsid w:val="00D608C3"/>
    <w:rsid w:val="00D63018"/>
    <w:rsid w:val="00D67401"/>
    <w:rsid w:val="00D71FD0"/>
    <w:rsid w:val="00D91EB6"/>
    <w:rsid w:val="00D94B6D"/>
    <w:rsid w:val="00D95B9C"/>
    <w:rsid w:val="00D96016"/>
    <w:rsid w:val="00DA15C7"/>
    <w:rsid w:val="00DB66FE"/>
    <w:rsid w:val="00DD5724"/>
    <w:rsid w:val="00DE34CF"/>
    <w:rsid w:val="00DE6E1D"/>
    <w:rsid w:val="00DF31D5"/>
    <w:rsid w:val="00E02866"/>
    <w:rsid w:val="00E07F07"/>
    <w:rsid w:val="00E15BA1"/>
    <w:rsid w:val="00E237ED"/>
    <w:rsid w:val="00E27E18"/>
    <w:rsid w:val="00E64117"/>
    <w:rsid w:val="00E83202"/>
    <w:rsid w:val="00E9743C"/>
    <w:rsid w:val="00EA32CF"/>
    <w:rsid w:val="00EA65EB"/>
    <w:rsid w:val="00EB2397"/>
    <w:rsid w:val="00EB3F46"/>
    <w:rsid w:val="00EB6E2B"/>
    <w:rsid w:val="00EC3664"/>
    <w:rsid w:val="00ED35DC"/>
    <w:rsid w:val="00EE0733"/>
    <w:rsid w:val="00EE7D7C"/>
    <w:rsid w:val="00EF376B"/>
    <w:rsid w:val="00EF3A19"/>
    <w:rsid w:val="00F03AED"/>
    <w:rsid w:val="00F03C76"/>
    <w:rsid w:val="00F10B0F"/>
    <w:rsid w:val="00F11694"/>
    <w:rsid w:val="00F2297F"/>
    <w:rsid w:val="00F2517E"/>
    <w:rsid w:val="00F25D98"/>
    <w:rsid w:val="00F300FB"/>
    <w:rsid w:val="00F3190B"/>
    <w:rsid w:val="00F47734"/>
    <w:rsid w:val="00F51ACE"/>
    <w:rsid w:val="00F61596"/>
    <w:rsid w:val="00F74D9C"/>
    <w:rsid w:val="00F75006"/>
    <w:rsid w:val="00F77D84"/>
    <w:rsid w:val="00F815F5"/>
    <w:rsid w:val="00F855CC"/>
    <w:rsid w:val="00F9031B"/>
    <w:rsid w:val="00FA55A0"/>
    <w:rsid w:val="00FB470E"/>
    <w:rsid w:val="00FB6386"/>
    <w:rsid w:val="00FB7DE3"/>
    <w:rsid w:val="00FC1692"/>
    <w:rsid w:val="00FE006E"/>
    <w:rsid w:val="00FE2282"/>
    <w:rsid w:val="00FE36C0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character" w:customStyle="1" w:styleId="NOZchn">
    <w:name w:val="NO Zchn"/>
    <w:locked/>
    <w:rsid w:val="004A2B19"/>
  </w:style>
  <w:style w:type="character" w:customStyle="1" w:styleId="TFZchn">
    <w:name w:val="TF Zchn"/>
    <w:rsid w:val="004A2B19"/>
    <w:rPr>
      <w:rFonts w:ascii="Arial" w:hAnsi="Arial"/>
      <w:b/>
    </w:rPr>
  </w:style>
  <w:style w:type="paragraph" w:styleId="Caption">
    <w:name w:val="caption"/>
    <w:basedOn w:val="Normal"/>
    <w:next w:val="Normal"/>
    <w:unhideWhenUsed/>
    <w:qFormat/>
    <w:rsid w:val="00AA745E"/>
    <w:pPr>
      <w:spacing w:after="200"/>
    </w:pPr>
    <w:rPr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8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2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RBI5PAMIO524-1616901215-9763</_dlc_DocId>
    <HideFromDelve xmlns="71c5aaf6-e6ce-465b-b873-5148d2a4c105">false</HideFromDelve>
    <_dlc_DocIdUrl xmlns="71c5aaf6-e6ce-465b-b873-5148d2a4c105">
      <Url>https://nokia.sharepoint.com/sites/gxp/_layouts/15/DocIdRedir.aspx?ID=RBI5PAMIO524-1616901215-9763</Url>
      <Description>RBI5PAMIO524-1616901215-9763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F2E3ED-5F25-43B7-B097-03F0E49421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390DC-D9AB-4B26-B103-6B0C65BA26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62287B-876F-412C-953F-CD7B997ED2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0A3F18-E684-4105-9868-5A6FCDE30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631717-F59B-4458-9EED-A9BFBDC225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164</cp:revision>
  <cp:lastPrinted>1899-12-31T23:00:00Z</cp:lastPrinted>
  <dcterms:created xsi:type="dcterms:W3CDTF">2023-05-25T08:03:00Z</dcterms:created>
  <dcterms:modified xsi:type="dcterms:W3CDTF">2024-02-19T14:42:00Z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a75031d2-537a-408c-8416-db8856d28bd9</vt:lpwstr>
  </property>
  <property fmtid="{D5CDD505-2E9C-101B-9397-08002B2CF9AE}" pid="5" name="MediaServiceImageTags">
    <vt:lpwstr/>
  </property>
</Properties>
</file>